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738" w:rsidRPr="007D4738" w:rsidRDefault="007D4738" w:rsidP="0090641D">
      <w:pPr>
        <w:jc w:val="center"/>
        <w:rPr>
          <w:rFonts w:ascii="Garamond" w:hAnsi="Garamond"/>
          <w:b/>
          <w:sz w:val="32"/>
          <w:szCs w:val="32"/>
        </w:rPr>
      </w:pPr>
      <w:bookmarkStart w:id="0" w:name="_GoBack"/>
      <w:bookmarkEnd w:id="0"/>
      <w:r w:rsidRPr="007D4738">
        <w:rPr>
          <w:rFonts w:ascii="Garamond" w:hAnsi="Garamond"/>
          <w:b/>
          <w:sz w:val="32"/>
          <w:szCs w:val="32"/>
        </w:rPr>
        <w:t>Podmínky pro dodávku a servis Nabíjecí stanice</w:t>
      </w:r>
    </w:p>
    <w:p w:rsidR="007D4738" w:rsidRPr="007D4738" w:rsidRDefault="007D4738" w:rsidP="0090641D">
      <w:pPr>
        <w:jc w:val="center"/>
        <w:rPr>
          <w:rFonts w:ascii="Garamond" w:hAnsi="Garamond"/>
          <w:b/>
          <w:sz w:val="32"/>
          <w:szCs w:val="32"/>
        </w:rPr>
      </w:pPr>
      <w:r w:rsidRPr="007D4738">
        <w:rPr>
          <w:rFonts w:ascii="Garamond" w:hAnsi="Garamond"/>
          <w:b/>
          <w:sz w:val="32"/>
          <w:szCs w:val="32"/>
        </w:rPr>
        <w:t xml:space="preserve">k veřejné zakázce s názvem: „Dodávka </w:t>
      </w:r>
      <w:proofErr w:type="spellStart"/>
      <w:r w:rsidRPr="007D4738">
        <w:rPr>
          <w:rFonts w:ascii="Garamond" w:hAnsi="Garamond"/>
          <w:b/>
          <w:sz w:val="32"/>
          <w:szCs w:val="32"/>
        </w:rPr>
        <w:t>elektrobusů</w:t>
      </w:r>
      <w:proofErr w:type="spellEnd"/>
      <w:r w:rsidRPr="007D4738">
        <w:rPr>
          <w:rFonts w:ascii="Garamond" w:hAnsi="Garamond"/>
          <w:b/>
          <w:sz w:val="32"/>
          <w:szCs w:val="32"/>
        </w:rPr>
        <w:t xml:space="preserve"> a nabíjecí stanice“</w:t>
      </w:r>
    </w:p>
    <w:p w:rsidR="00094C63" w:rsidRPr="007D4738" w:rsidRDefault="00094C63" w:rsidP="0090641D">
      <w:pPr>
        <w:overflowPunct w:val="0"/>
        <w:autoSpaceDE w:val="0"/>
        <w:autoSpaceDN w:val="0"/>
        <w:adjustRightInd w:val="0"/>
        <w:spacing w:before="90"/>
        <w:ind w:left="2832" w:right="21" w:hanging="2832"/>
        <w:contextualSpacing/>
        <w:jc w:val="center"/>
        <w:textAlignment w:val="baseline"/>
        <w:rPr>
          <w:rFonts w:ascii="Garamond" w:hAnsi="Garamond"/>
          <w:sz w:val="24"/>
          <w:szCs w:val="24"/>
        </w:rPr>
      </w:pPr>
    </w:p>
    <w:p w:rsidR="007237E5" w:rsidRDefault="007237E5" w:rsidP="007237E5">
      <w:pPr>
        <w:pStyle w:val="Text"/>
        <w:tabs>
          <w:tab w:val="clear" w:pos="227"/>
          <w:tab w:val="left" w:pos="0"/>
        </w:tabs>
        <w:spacing w:before="90" w:line="240" w:lineRule="auto"/>
        <w:ind w:right="21"/>
        <w:rPr>
          <w:rFonts w:ascii="Garamond" w:hAnsi="Garamond"/>
          <w:color w:val="auto"/>
          <w:sz w:val="24"/>
          <w:szCs w:val="24"/>
          <w:lang w:val="cs-CZ"/>
        </w:rPr>
      </w:pPr>
      <w:r w:rsidRPr="007D4738">
        <w:rPr>
          <w:rFonts w:ascii="Garamond" w:hAnsi="Garamond"/>
          <w:color w:val="auto"/>
          <w:sz w:val="24"/>
          <w:szCs w:val="24"/>
          <w:lang w:val="cs-CZ"/>
        </w:rPr>
        <w:t>Prodávající</w:t>
      </w:r>
      <w:r w:rsidR="007602D5" w:rsidRPr="007D4738">
        <w:rPr>
          <w:rFonts w:ascii="Garamond" w:hAnsi="Garamond"/>
          <w:color w:val="auto"/>
          <w:sz w:val="24"/>
          <w:szCs w:val="24"/>
          <w:lang w:val="cs-CZ"/>
        </w:rPr>
        <w:t xml:space="preserve"> se zavazuje </w:t>
      </w:r>
      <w:r w:rsidRPr="007D4738">
        <w:rPr>
          <w:rFonts w:ascii="Garamond" w:hAnsi="Garamond"/>
          <w:color w:val="auto"/>
          <w:sz w:val="24"/>
          <w:szCs w:val="24"/>
          <w:lang w:val="cs-CZ"/>
        </w:rPr>
        <w:t xml:space="preserve">k dodání „Nabíjecí stanici“ </w:t>
      </w:r>
      <w:r w:rsidR="001B5250" w:rsidRPr="007D4738">
        <w:rPr>
          <w:rFonts w:ascii="Garamond" w:hAnsi="Garamond"/>
          <w:color w:val="auto"/>
          <w:sz w:val="24"/>
          <w:szCs w:val="24"/>
          <w:lang w:val="cs-CZ"/>
        </w:rPr>
        <w:t xml:space="preserve">(dále </w:t>
      </w:r>
      <w:r w:rsidR="007D4738">
        <w:rPr>
          <w:rFonts w:ascii="Garamond" w:hAnsi="Garamond"/>
          <w:color w:val="auto"/>
          <w:sz w:val="24"/>
          <w:szCs w:val="24"/>
          <w:lang w:val="cs-CZ"/>
        </w:rPr>
        <w:t>též</w:t>
      </w:r>
      <w:r w:rsidR="001B5250" w:rsidRPr="007D4738">
        <w:rPr>
          <w:rFonts w:ascii="Garamond" w:hAnsi="Garamond"/>
          <w:color w:val="auto"/>
          <w:sz w:val="24"/>
          <w:szCs w:val="24"/>
          <w:lang w:val="cs-CZ"/>
        </w:rPr>
        <w:t xml:space="preserve"> </w:t>
      </w:r>
      <w:r w:rsidR="007D4738" w:rsidRPr="003272EF">
        <w:rPr>
          <w:rFonts w:ascii="Garamond" w:hAnsi="Garamond"/>
          <w:b/>
          <w:color w:val="auto"/>
          <w:sz w:val="24"/>
          <w:szCs w:val="24"/>
          <w:lang w:val="cs-CZ"/>
        </w:rPr>
        <w:t>„</w:t>
      </w:r>
      <w:r w:rsidR="001B5250" w:rsidRPr="003272EF">
        <w:rPr>
          <w:rFonts w:ascii="Garamond" w:hAnsi="Garamond"/>
          <w:b/>
          <w:color w:val="auto"/>
          <w:sz w:val="24"/>
          <w:szCs w:val="24"/>
          <w:lang w:val="cs-CZ"/>
        </w:rPr>
        <w:t>dílo</w:t>
      </w:r>
      <w:r w:rsidR="007D4738" w:rsidRPr="003272EF">
        <w:rPr>
          <w:rFonts w:ascii="Garamond" w:hAnsi="Garamond"/>
          <w:b/>
          <w:color w:val="auto"/>
          <w:sz w:val="24"/>
          <w:szCs w:val="24"/>
          <w:lang w:val="cs-CZ"/>
        </w:rPr>
        <w:t>“</w:t>
      </w:r>
      <w:r w:rsidR="0093296E">
        <w:rPr>
          <w:rFonts w:ascii="Garamond" w:hAnsi="Garamond"/>
          <w:b/>
          <w:color w:val="auto"/>
          <w:sz w:val="24"/>
          <w:szCs w:val="24"/>
          <w:lang w:val="cs-CZ"/>
        </w:rPr>
        <w:t xml:space="preserve"> </w:t>
      </w:r>
      <w:r w:rsidR="0093296E" w:rsidRPr="0093296E">
        <w:rPr>
          <w:rFonts w:ascii="Garamond" w:hAnsi="Garamond"/>
          <w:color w:val="auto"/>
          <w:sz w:val="24"/>
          <w:szCs w:val="24"/>
          <w:lang w:val="cs-CZ"/>
        </w:rPr>
        <w:t xml:space="preserve">nebo </w:t>
      </w:r>
      <w:r w:rsidR="0093296E">
        <w:rPr>
          <w:rFonts w:ascii="Garamond" w:hAnsi="Garamond"/>
          <w:color w:val="auto"/>
          <w:sz w:val="24"/>
          <w:szCs w:val="24"/>
          <w:lang w:val="cs-CZ"/>
        </w:rPr>
        <w:t>„</w:t>
      </w:r>
      <w:r w:rsidR="0093296E">
        <w:rPr>
          <w:rFonts w:ascii="Garamond" w:hAnsi="Garamond"/>
          <w:b/>
          <w:color w:val="auto"/>
          <w:sz w:val="24"/>
          <w:szCs w:val="24"/>
          <w:lang w:val="cs-CZ"/>
        </w:rPr>
        <w:t>stavba“</w:t>
      </w:r>
      <w:r w:rsidR="001B5250" w:rsidRPr="007D4738">
        <w:rPr>
          <w:rFonts w:ascii="Garamond" w:hAnsi="Garamond"/>
          <w:color w:val="auto"/>
          <w:sz w:val="24"/>
          <w:szCs w:val="24"/>
          <w:lang w:val="cs-CZ"/>
        </w:rPr>
        <w:t xml:space="preserve">) </w:t>
      </w:r>
      <w:r w:rsidRPr="007D4738">
        <w:rPr>
          <w:rFonts w:ascii="Garamond" w:hAnsi="Garamond"/>
          <w:color w:val="auto"/>
          <w:sz w:val="24"/>
          <w:szCs w:val="24"/>
          <w:lang w:val="cs-CZ"/>
        </w:rPr>
        <w:t xml:space="preserve">určené k průběžnému dobíjení </w:t>
      </w:r>
      <w:proofErr w:type="spellStart"/>
      <w:r w:rsidR="0093296E">
        <w:rPr>
          <w:rFonts w:ascii="Garamond" w:hAnsi="Garamond"/>
          <w:color w:val="auto"/>
          <w:sz w:val="24"/>
          <w:szCs w:val="24"/>
          <w:lang w:val="cs-CZ"/>
        </w:rPr>
        <w:t>Jednočlánkových</w:t>
      </w:r>
      <w:proofErr w:type="spellEnd"/>
      <w:r w:rsidR="0093296E">
        <w:rPr>
          <w:rFonts w:ascii="Garamond" w:hAnsi="Garamond"/>
          <w:color w:val="auto"/>
          <w:sz w:val="24"/>
          <w:szCs w:val="24"/>
          <w:lang w:val="cs-CZ"/>
        </w:rPr>
        <w:t xml:space="preserve"> </w:t>
      </w:r>
      <w:proofErr w:type="spellStart"/>
      <w:r w:rsidRPr="007D4738">
        <w:rPr>
          <w:rFonts w:ascii="Garamond" w:hAnsi="Garamond"/>
          <w:color w:val="auto"/>
          <w:sz w:val="24"/>
          <w:szCs w:val="24"/>
          <w:lang w:val="cs-CZ"/>
        </w:rPr>
        <w:t>elektrobusů</w:t>
      </w:r>
      <w:proofErr w:type="spellEnd"/>
      <w:r w:rsidRPr="007D4738">
        <w:rPr>
          <w:rFonts w:ascii="Garamond" w:hAnsi="Garamond"/>
          <w:color w:val="auto"/>
          <w:sz w:val="24"/>
          <w:szCs w:val="24"/>
          <w:lang w:val="cs-CZ"/>
        </w:rPr>
        <w:t xml:space="preserve"> dle vymezení </w:t>
      </w:r>
      <w:r w:rsidR="007D4738">
        <w:rPr>
          <w:rFonts w:ascii="Garamond" w:hAnsi="Garamond"/>
          <w:color w:val="auto"/>
          <w:sz w:val="24"/>
          <w:szCs w:val="24"/>
          <w:lang w:val="cs-CZ"/>
        </w:rPr>
        <w:t>K</w:t>
      </w:r>
      <w:r w:rsidRPr="007D4738">
        <w:rPr>
          <w:rFonts w:ascii="Garamond" w:hAnsi="Garamond"/>
          <w:color w:val="auto"/>
          <w:sz w:val="24"/>
          <w:szCs w:val="24"/>
          <w:lang w:val="cs-CZ"/>
        </w:rPr>
        <w:t>upní smlouvy a jej</w:t>
      </w:r>
      <w:r w:rsidR="00AC6735" w:rsidRPr="007D4738">
        <w:rPr>
          <w:rFonts w:ascii="Garamond" w:hAnsi="Garamond"/>
          <w:color w:val="auto"/>
          <w:sz w:val="24"/>
          <w:szCs w:val="24"/>
          <w:lang w:val="cs-CZ"/>
        </w:rPr>
        <w:t>í</w:t>
      </w:r>
      <w:r w:rsidR="007D4738">
        <w:rPr>
          <w:rFonts w:ascii="Garamond" w:hAnsi="Garamond"/>
          <w:color w:val="auto"/>
          <w:sz w:val="24"/>
          <w:szCs w:val="24"/>
          <w:lang w:val="cs-CZ"/>
        </w:rPr>
        <w:t>ch</w:t>
      </w:r>
      <w:r w:rsidR="00AC6735" w:rsidRPr="007D4738">
        <w:rPr>
          <w:rFonts w:ascii="Garamond" w:hAnsi="Garamond"/>
          <w:color w:val="auto"/>
          <w:sz w:val="24"/>
          <w:szCs w:val="24"/>
          <w:lang w:val="cs-CZ"/>
        </w:rPr>
        <w:t xml:space="preserve"> příloh</w:t>
      </w:r>
      <w:r w:rsidRPr="007D4738">
        <w:rPr>
          <w:rFonts w:ascii="Garamond" w:hAnsi="Garamond"/>
          <w:color w:val="auto"/>
          <w:sz w:val="24"/>
          <w:szCs w:val="24"/>
          <w:lang w:val="cs-CZ"/>
        </w:rPr>
        <w:t>.</w:t>
      </w:r>
    </w:p>
    <w:p w:rsidR="007D4738" w:rsidRPr="007D4738" w:rsidRDefault="007D4738" w:rsidP="007237E5">
      <w:pPr>
        <w:pStyle w:val="Text"/>
        <w:tabs>
          <w:tab w:val="clear" w:pos="227"/>
          <w:tab w:val="left" w:pos="0"/>
        </w:tabs>
        <w:spacing w:before="90" w:line="240" w:lineRule="auto"/>
        <w:ind w:right="21"/>
        <w:rPr>
          <w:rFonts w:ascii="Garamond" w:hAnsi="Garamond"/>
          <w:color w:val="auto"/>
          <w:sz w:val="24"/>
          <w:szCs w:val="24"/>
          <w:lang w:val="cs-CZ"/>
        </w:rPr>
      </w:pPr>
    </w:p>
    <w:p w:rsidR="00D40127" w:rsidRPr="007D4738" w:rsidRDefault="00D40127" w:rsidP="00654278">
      <w:pPr>
        <w:pStyle w:val="Odstavecseseznamem"/>
        <w:numPr>
          <w:ilvl w:val="0"/>
          <w:numId w:val="11"/>
        </w:numPr>
        <w:spacing w:before="120" w:after="0"/>
        <w:ind w:left="0" w:right="21" w:firstLine="0"/>
        <w:contextualSpacing w:val="0"/>
        <w:jc w:val="center"/>
        <w:rPr>
          <w:rFonts w:ascii="Garamond" w:hAnsi="Garamond"/>
          <w:b/>
          <w:sz w:val="24"/>
          <w:szCs w:val="24"/>
        </w:rPr>
      </w:pPr>
      <w:r w:rsidRPr="007D4738">
        <w:rPr>
          <w:rFonts w:ascii="Garamond" w:hAnsi="Garamond"/>
          <w:b/>
          <w:sz w:val="24"/>
          <w:szCs w:val="24"/>
        </w:rPr>
        <w:t>Předmět p</w:t>
      </w:r>
      <w:r w:rsidR="0014113E" w:rsidRPr="007D4738">
        <w:rPr>
          <w:rFonts w:ascii="Garamond" w:hAnsi="Garamond"/>
          <w:b/>
          <w:sz w:val="24"/>
          <w:szCs w:val="24"/>
        </w:rPr>
        <w:t>lnění</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Dílo</w:t>
      </w:r>
      <w:r w:rsidR="00AC6735" w:rsidRPr="007D4738">
        <w:rPr>
          <w:rFonts w:ascii="Garamond" w:hAnsi="Garamond"/>
          <w:color w:val="auto"/>
          <w:sz w:val="24"/>
          <w:szCs w:val="24"/>
          <w:lang w:val="cs-CZ"/>
        </w:rPr>
        <w:t xml:space="preserve"> bude </w:t>
      </w:r>
      <w:r w:rsidR="000651BD">
        <w:rPr>
          <w:rFonts w:ascii="Garamond" w:hAnsi="Garamond"/>
          <w:color w:val="auto"/>
          <w:sz w:val="24"/>
          <w:szCs w:val="24"/>
          <w:lang w:val="cs-CZ"/>
        </w:rPr>
        <w:t xml:space="preserve">provedeno a </w:t>
      </w:r>
      <w:r w:rsidR="00AC6735" w:rsidRPr="007D4738">
        <w:rPr>
          <w:rFonts w:ascii="Garamond" w:hAnsi="Garamond"/>
          <w:color w:val="auto"/>
          <w:sz w:val="24"/>
          <w:szCs w:val="24"/>
          <w:lang w:val="cs-CZ"/>
        </w:rPr>
        <w:t xml:space="preserve">dodáno v souladu </w:t>
      </w:r>
      <w:r w:rsidR="0093296E">
        <w:rPr>
          <w:rFonts w:ascii="Garamond" w:hAnsi="Garamond"/>
          <w:color w:val="auto"/>
          <w:sz w:val="24"/>
          <w:szCs w:val="24"/>
          <w:lang w:val="cs-CZ"/>
        </w:rPr>
        <w:t xml:space="preserve">se zadávacími podmínkami, v souladu </w:t>
      </w:r>
      <w:r w:rsidR="00AC6735" w:rsidRPr="007D4738">
        <w:rPr>
          <w:rFonts w:ascii="Garamond" w:hAnsi="Garamond"/>
          <w:color w:val="auto"/>
          <w:sz w:val="24"/>
          <w:szCs w:val="24"/>
          <w:lang w:val="cs-CZ"/>
        </w:rPr>
        <w:t>s podmínkami uvedenými ve vyjádřeních dotčených orgánů státní správy a správců inženýrských sítí a podmínkami uvedenými v příslušeném povolení stavby</w:t>
      </w:r>
      <w:r w:rsidR="0093296E">
        <w:rPr>
          <w:rFonts w:ascii="Garamond" w:hAnsi="Garamond"/>
          <w:color w:val="auto"/>
          <w:sz w:val="24"/>
          <w:szCs w:val="24"/>
          <w:lang w:val="cs-CZ"/>
        </w:rPr>
        <w:t xml:space="preserve"> - díla</w:t>
      </w:r>
      <w:r w:rsidR="00AC6735" w:rsidRPr="007D4738">
        <w:rPr>
          <w:rFonts w:ascii="Garamond" w:hAnsi="Garamond"/>
          <w:color w:val="auto"/>
          <w:sz w:val="24"/>
          <w:szCs w:val="24"/>
          <w:lang w:val="cs-CZ"/>
        </w:rPr>
        <w:t xml:space="preserve">. Prodávající prohlašuje, že v souladu se zadáním zahrnul do předmětu plnění díla veškeré práce a dodávky, které jsou obsaženy v této </w:t>
      </w:r>
      <w:r w:rsidR="0093296E">
        <w:rPr>
          <w:rFonts w:ascii="Garamond" w:hAnsi="Garamond"/>
          <w:color w:val="auto"/>
          <w:sz w:val="24"/>
          <w:szCs w:val="24"/>
          <w:lang w:val="cs-CZ"/>
        </w:rPr>
        <w:t xml:space="preserve">Kupní </w:t>
      </w:r>
      <w:r w:rsidR="00AC6735" w:rsidRPr="007D4738">
        <w:rPr>
          <w:rFonts w:ascii="Garamond" w:hAnsi="Garamond"/>
          <w:color w:val="auto"/>
          <w:sz w:val="24"/>
          <w:szCs w:val="24"/>
          <w:lang w:val="cs-CZ"/>
        </w:rPr>
        <w:t xml:space="preserve">smlouvě (včetně příloh), bez ohledu na to, zda jsou obsaženy v textové nebo výkresové části dokumentace, včetně těch prací, které v dokumentaci sice obsaženy nebyly, ale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rodávající</w:t>
      </w:r>
      <w:r w:rsidR="00AC6735" w:rsidRPr="007D4738">
        <w:rPr>
          <w:rFonts w:ascii="Garamond" w:hAnsi="Garamond"/>
          <w:color w:val="auto"/>
          <w:sz w:val="24"/>
          <w:szCs w:val="24"/>
          <w:lang w:val="cs-CZ"/>
        </w:rPr>
        <w:t xml:space="preserve"> je mohl nebo měl na základě svých odborných a technických znalostí předpokládat a zjistit. Jakákoliv změna ceny z důvodu opomenutí nebo chyby </w:t>
      </w:r>
      <w:r w:rsidR="0093296E">
        <w:rPr>
          <w:rFonts w:ascii="Garamond" w:hAnsi="Garamond"/>
          <w:color w:val="auto"/>
          <w:sz w:val="24"/>
          <w:szCs w:val="24"/>
          <w:lang w:val="cs-CZ"/>
        </w:rPr>
        <w:t xml:space="preserve">ze strany Prodávajícího </w:t>
      </w:r>
      <w:r w:rsidR="00AC6735" w:rsidRPr="007D4738">
        <w:rPr>
          <w:rFonts w:ascii="Garamond" w:hAnsi="Garamond"/>
          <w:color w:val="auto"/>
          <w:sz w:val="24"/>
          <w:szCs w:val="24"/>
          <w:lang w:val="cs-CZ"/>
        </w:rPr>
        <w:t xml:space="preserve">není </w:t>
      </w:r>
      <w:r w:rsidR="004347F9">
        <w:rPr>
          <w:rFonts w:ascii="Garamond" w:hAnsi="Garamond"/>
          <w:color w:val="auto"/>
          <w:sz w:val="24"/>
          <w:szCs w:val="24"/>
          <w:lang w:val="cs-CZ"/>
        </w:rPr>
        <w:t>přípustná.</w:t>
      </w:r>
      <w:r w:rsidR="0093296E">
        <w:rPr>
          <w:rFonts w:ascii="Garamond" w:hAnsi="Garamond"/>
          <w:color w:val="auto"/>
          <w:sz w:val="24"/>
          <w:szCs w:val="24"/>
          <w:lang w:val="cs-CZ"/>
        </w:rPr>
        <w:t xml:space="preserve">  </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plnění je také potřebné vytýčení inženýrských sítí, vytýčení obvodu staveniště včetně zajištění a úhrady nákladů za zábor veřejného prostranství v obvodu i mimo obvod stavby a úhrada veškerých ostatních poplatků souvisejících s provedením </w:t>
      </w:r>
      <w:r w:rsidR="0093296E">
        <w:rPr>
          <w:rFonts w:ascii="Garamond" w:hAnsi="Garamond"/>
          <w:color w:val="auto"/>
          <w:sz w:val="24"/>
          <w:szCs w:val="24"/>
          <w:lang w:val="cs-CZ"/>
        </w:rPr>
        <w:t>díla</w:t>
      </w:r>
      <w:r w:rsidRPr="007D4738">
        <w:rPr>
          <w:rFonts w:ascii="Garamond" w:hAnsi="Garamond"/>
          <w:color w:val="auto"/>
          <w:sz w:val="24"/>
          <w:szCs w:val="24"/>
          <w:lang w:val="cs-CZ"/>
        </w:rPr>
        <w:t xml:space="preserve">. </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je rovněž zpracování projektu zařízení staveniště </w:t>
      </w:r>
      <w:r w:rsidR="0047086F" w:rsidRPr="007D4738">
        <w:rPr>
          <w:rFonts w:ascii="Garamond" w:hAnsi="Garamond"/>
          <w:color w:val="auto"/>
          <w:sz w:val="24"/>
          <w:szCs w:val="24"/>
          <w:lang w:val="cs-CZ"/>
        </w:rPr>
        <w:t xml:space="preserve">a </w:t>
      </w:r>
      <w:r w:rsidRPr="007D4738">
        <w:rPr>
          <w:rFonts w:ascii="Garamond" w:hAnsi="Garamond"/>
          <w:color w:val="auto"/>
          <w:sz w:val="24"/>
          <w:szCs w:val="24"/>
          <w:lang w:val="cs-CZ"/>
        </w:rPr>
        <w:t xml:space="preserve">provedení geodetických a geometrických prací po dobu realizace stavby včetně zhotovení geometrického plánu dokončené stavby a geometrických plánů pro zapsání věcných břemen v počtu 10 výtisků pro zápis do katastru nemovitostí. </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plnění je také projednání, schválení a realizace dočasného dopravního značení včetně organizace dopravy po dobu výstavby. Součástí předmětu plnění je rovněž zajištění průkazu způsobilosti UTZ. Součástí předmětu plnění je rovněž průběžné pořizování detailní fotodokumentace dokumentující průběh prací na staveništi a všechny části díla, které budou při dalším provádění prací zakryty včetně pořízení fotodokumentace vad a nedodělků nebránící užívání. </w:t>
      </w:r>
    </w:p>
    <w:p w:rsidR="003A38BC"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plnění je také zajištění přístupů na staveniště, provedení a udržování přístupových tras do dotčených obchodních jednotek a nemovitostí a zajištění staveniště v souladu s požadavky BOZP. Součástí díla není úhrada případných dalších nákladů souvisejících s vyloučením silničního provozu (např. úhrada zvýšených nákladů dopravcům linkové autobusové dopravy), které </w:t>
      </w:r>
      <w:r w:rsidR="007D4738">
        <w:rPr>
          <w:rFonts w:ascii="Garamond" w:hAnsi="Garamond"/>
          <w:color w:val="auto"/>
          <w:sz w:val="24"/>
          <w:szCs w:val="24"/>
          <w:lang w:val="cs-CZ"/>
        </w:rPr>
        <w:t>hradí kupující</w:t>
      </w:r>
      <w:r w:rsidRPr="007D4738">
        <w:rPr>
          <w:rFonts w:ascii="Garamond" w:hAnsi="Garamond"/>
          <w:color w:val="auto"/>
          <w:sz w:val="24"/>
          <w:szCs w:val="24"/>
          <w:lang w:val="cs-CZ"/>
        </w:rPr>
        <w:t>.</w:t>
      </w:r>
    </w:p>
    <w:p w:rsidR="0047086F" w:rsidRPr="007D4738"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je dále zhotovení </w:t>
      </w:r>
      <w:r w:rsidR="000104E9" w:rsidRPr="007D4738">
        <w:rPr>
          <w:rFonts w:ascii="Garamond" w:hAnsi="Garamond"/>
          <w:color w:val="auto"/>
          <w:sz w:val="24"/>
          <w:szCs w:val="24"/>
          <w:lang w:val="cs-CZ"/>
        </w:rPr>
        <w:t>projektových</w:t>
      </w:r>
      <w:r w:rsidRPr="007D4738">
        <w:rPr>
          <w:rFonts w:ascii="Garamond" w:hAnsi="Garamond"/>
          <w:color w:val="auto"/>
          <w:sz w:val="24"/>
          <w:szCs w:val="24"/>
          <w:lang w:val="cs-CZ"/>
        </w:rPr>
        <w:t xml:space="preserve"> dokumentací</w:t>
      </w:r>
      <w:r w:rsidR="007D4738">
        <w:rPr>
          <w:rFonts w:ascii="Garamond" w:hAnsi="Garamond"/>
          <w:color w:val="auto"/>
          <w:sz w:val="24"/>
          <w:szCs w:val="24"/>
          <w:lang w:val="cs-CZ"/>
        </w:rPr>
        <w:t xml:space="preserve"> </w:t>
      </w:r>
      <w:r w:rsidR="000104E9" w:rsidRPr="007D4738">
        <w:rPr>
          <w:rFonts w:ascii="Garamond" w:hAnsi="Garamond"/>
          <w:color w:val="auto"/>
          <w:sz w:val="24"/>
          <w:szCs w:val="24"/>
          <w:lang w:val="cs-CZ"/>
        </w:rPr>
        <w:t>dle přílohy č. 13</w:t>
      </w:r>
      <w:r w:rsidR="0093296E">
        <w:rPr>
          <w:rFonts w:ascii="Garamond" w:hAnsi="Garamond"/>
          <w:color w:val="auto"/>
          <w:sz w:val="24"/>
          <w:szCs w:val="24"/>
          <w:lang w:val="cs-CZ"/>
        </w:rPr>
        <w:t xml:space="preserve"> Kupní smlouvy</w:t>
      </w:r>
      <w:r w:rsidR="007D4738">
        <w:rPr>
          <w:rFonts w:ascii="Garamond" w:hAnsi="Garamond"/>
          <w:color w:val="auto"/>
          <w:sz w:val="24"/>
          <w:szCs w:val="24"/>
          <w:lang w:val="cs-CZ"/>
        </w:rPr>
        <w:t xml:space="preserve">, která je pro </w:t>
      </w:r>
      <w:r w:rsidR="0093296E">
        <w:rPr>
          <w:rFonts w:ascii="Garamond" w:hAnsi="Garamond"/>
          <w:color w:val="auto"/>
          <w:sz w:val="24"/>
          <w:szCs w:val="24"/>
          <w:lang w:val="cs-CZ"/>
        </w:rPr>
        <w:t>P</w:t>
      </w:r>
      <w:r w:rsidR="007D4738">
        <w:rPr>
          <w:rFonts w:ascii="Garamond" w:hAnsi="Garamond"/>
          <w:color w:val="auto"/>
          <w:sz w:val="24"/>
          <w:szCs w:val="24"/>
          <w:lang w:val="cs-CZ"/>
        </w:rPr>
        <w:t xml:space="preserve">rodávajícího závazná. </w:t>
      </w:r>
    </w:p>
    <w:p w:rsidR="0047086F"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Veškeré odchylky od specifikace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mohou být prováděny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w:t>
      </w:r>
      <w:r w:rsidR="006732FA" w:rsidRPr="007D4738">
        <w:rPr>
          <w:rFonts w:ascii="Garamond" w:hAnsi="Garamond"/>
          <w:color w:val="auto"/>
          <w:sz w:val="24"/>
          <w:szCs w:val="24"/>
          <w:lang w:val="cs-CZ"/>
        </w:rPr>
        <w:t>j</w:t>
      </w:r>
      <w:r w:rsidR="00B37CAB">
        <w:rPr>
          <w:rFonts w:ascii="Garamond" w:hAnsi="Garamond"/>
          <w:color w:val="auto"/>
          <w:sz w:val="24"/>
          <w:szCs w:val="24"/>
          <w:lang w:val="cs-CZ"/>
        </w:rPr>
        <w:t>í</w:t>
      </w:r>
      <w:r w:rsidR="00825DBE" w:rsidRPr="007D4738">
        <w:rPr>
          <w:rFonts w:ascii="Garamond" w:hAnsi="Garamond"/>
          <w:color w:val="auto"/>
          <w:sz w:val="24"/>
          <w:szCs w:val="24"/>
          <w:lang w:val="cs-CZ"/>
        </w:rPr>
        <w:t>cím</w:t>
      </w:r>
      <w:r w:rsidRPr="007D4738">
        <w:rPr>
          <w:rFonts w:ascii="Garamond" w:hAnsi="Garamond"/>
          <w:color w:val="auto"/>
          <w:sz w:val="24"/>
          <w:szCs w:val="24"/>
          <w:lang w:val="cs-CZ"/>
        </w:rPr>
        <w:t xml:space="preserve"> pouze tehdy, budou-li písemně odsouhlaseny </w:t>
      </w:r>
      <w:r w:rsidR="0093296E">
        <w:rPr>
          <w:rFonts w:ascii="Garamond" w:hAnsi="Garamond"/>
          <w:color w:val="auto"/>
          <w:sz w:val="24"/>
          <w:szCs w:val="24"/>
          <w:lang w:val="cs-CZ"/>
        </w:rPr>
        <w:t>K</w:t>
      </w:r>
      <w:r w:rsidR="00825DBE" w:rsidRPr="007D4738">
        <w:rPr>
          <w:rFonts w:ascii="Garamond" w:hAnsi="Garamond"/>
          <w:color w:val="auto"/>
          <w:sz w:val="24"/>
          <w:szCs w:val="24"/>
          <w:lang w:val="cs-CZ"/>
        </w:rPr>
        <w:t>u</w:t>
      </w:r>
      <w:r w:rsidR="006732FA" w:rsidRPr="007D4738">
        <w:rPr>
          <w:rFonts w:ascii="Garamond" w:hAnsi="Garamond"/>
          <w:color w:val="auto"/>
          <w:sz w:val="24"/>
          <w:szCs w:val="24"/>
          <w:lang w:val="cs-CZ"/>
        </w:rPr>
        <w:t>p</w:t>
      </w:r>
      <w:r w:rsidR="00825DBE" w:rsidRPr="007D4738">
        <w:rPr>
          <w:rFonts w:ascii="Garamond" w:hAnsi="Garamond"/>
          <w:color w:val="auto"/>
          <w:sz w:val="24"/>
          <w:szCs w:val="24"/>
          <w:lang w:val="cs-CZ"/>
        </w:rPr>
        <w:t>u</w:t>
      </w:r>
      <w:r w:rsidR="006732FA" w:rsidRPr="007D4738">
        <w:rPr>
          <w:rFonts w:ascii="Garamond" w:hAnsi="Garamond"/>
          <w:color w:val="auto"/>
          <w:sz w:val="24"/>
          <w:szCs w:val="24"/>
          <w:lang w:val="cs-CZ"/>
        </w:rPr>
        <w:t>j</w:t>
      </w:r>
      <w:r w:rsidR="00825DBE" w:rsidRPr="007D4738">
        <w:rPr>
          <w:rFonts w:ascii="Garamond" w:hAnsi="Garamond"/>
          <w:color w:val="auto"/>
          <w:sz w:val="24"/>
          <w:szCs w:val="24"/>
          <w:lang w:val="cs-CZ"/>
        </w:rPr>
        <w:t>ícím</w:t>
      </w:r>
      <w:r w:rsidRPr="007D4738">
        <w:rPr>
          <w:rFonts w:ascii="Garamond" w:hAnsi="Garamond"/>
          <w:color w:val="auto"/>
          <w:sz w:val="24"/>
          <w:szCs w:val="24"/>
          <w:lang w:val="cs-CZ"/>
        </w:rPr>
        <w:t xml:space="preserve">. Jestliže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rodávající</w:t>
      </w:r>
      <w:r w:rsidRPr="007D4738">
        <w:rPr>
          <w:rFonts w:ascii="Garamond" w:hAnsi="Garamond"/>
          <w:color w:val="auto"/>
          <w:sz w:val="24"/>
          <w:szCs w:val="24"/>
          <w:lang w:val="cs-CZ"/>
        </w:rPr>
        <w:t xml:space="preserve"> provede práce a jiná plnění nad tento rámec, nemá nárok na jejich zaplacení.</w:t>
      </w:r>
    </w:p>
    <w:p w:rsidR="006657C2" w:rsidRDefault="006657C2"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Pr>
          <w:rFonts w:ascii="Garamond" w:hAnsi="Garamond"/>
          <w:color w:val="auto"/>
          <w:sz w:val="24"/>
          <w:szCs w:val="24"/>
          <w:lang w:val="cs-CZ"/>
        </w:rPr>
        <w:lastRenderedPageBreak/>
        <w:t xml:space="preserve">Prodávající je srozuměn s tím, že v ceně dle této Kupní smlouvy jsou zahrnuty veškeré dodávky, výkony, náklady a nákladové faktory všeho druhu vztahující se rovněž ke stavebním pracím podle této smlouvy (zejména náklady na provedení zkoušek, náklady na zajištění staveniště, </w:t>
      </w:r>
      <w:proofErr w:type="spellStart"/>
      <w:r>
        <w:rPr>
          <w:rFonts w:ascii="Garamond" w:hAnsi="Garamond"/>
          <w:color w:val="auto"/>
          <w:sz w:val="24"/>
          <w:szCs w:val="24"/>
          <w:lang w:val="cs-CZ"/>
        </w:rPr>
        <w:t>skládkovné</w:t>
      </w:r>
      <w:proofErr w:type="spellEnd"/>
      <w:r>
        <w:rPr>
          <w:rFonts w:ascii="Garamond" w:hAnsi="Garamond"/>
          <w:color w:val="auto"/>
          <w:sz w:val="24"/>
          <w:szCs w:val="24"/>
          <w:lang w:val="cs-CZ"/>
        </w:rPr>
        <w:t xml:space="preserve"> atd.), které Prodávajícímu vzniknou při realizaci stavebních prací a to až do doby předání a převzetí </w:t>
      </w:r>
      <w:proofErr w:type="gramStart"/>
      <w:r>
        <w:rPr>
          <w:rFonts w:ascii="Garamond" w:hAnsi="Garamond"/>
          <w:color w:val="auto"/>
          <w:sz w:val="24"/>
          <w:szCs w:val="24"/>
          <w:lang w:val="cs-CZ"/>
        </w:rPr>
        <w:t>díla  v požadovaném</w:t>
      </w:r>
      <w:proofErr w:type="gramEnd"/>
      <w:r>
        <w:rPr>
          <w:rFonts w:ascii="Garamond" w:hAnsi="Garamond"/>
          <w:color w:val="auto"/>
          <w:sz w:val="24"/>
          <w:szCs w:val="24"/>
          <w:lang w:val="cs-CZ"/>
        </w:rPr>
        <w:t xml:space="preserve"> termínu a to se zahrnutím všech vedlejších činností nutných pro funkčnost díla (včetně koordinace mezi jednotlivými profesemi a jejich návaznosti), které Prodávající mohl a měl reálně na základě svých odborných znalostí předvídat při uzavření Kupní smlouvy.      </w:t>
      </w:r>
    </w:p>
    <w:p w:rsidR="00A208F3" w:rsidRDefault="00A208F3" w:rsidP="00A208F3">
      <w:pPr>
        <w:pStyle w:val="Text"/>
        <w:tabs>
          <w:tab w:val="clear" w:pos="227"/>
          <w:tab w:val="left" w:pos="709"/>
        </w:tabs>
        <w:spacing w:before="90" w:line="240" w:lineRule="auto"/>
        <w:ind w:left="709"/>
        <w:rPr>
          <w:rFonts w:ascii="Garamond" w:hAnsi="Garamond"/>
          <w:color w:val="auto"/>
          <w:sz w:val="24"/>
          <w:szCs w:val="24"/>
          <w:lang w:val="cs-CZ"/>
        </w:rPr>
      </w:pPr>
    </w:p>
    <w:p w:rsidR="00D40127" w:rsidRPr="007D4738" w:rsidRDefault="00D40127" w:rsidP="00654278">
      <w:pPr>
        <w:pStyle w:val="Odstavecseseznamem"/>
        <w:numPr>
          <w:ilvl w:val="0"/>
          <w:numId w:val="11"/>
        </w:numPr>
        <w:spacing w:before="120" w:after="0"/>
        <w:ind w:left="851" w:right="21" w:hanging="142"/>
        <w:contextualSpacing w:val="0"/>
        <w:jc w:val="center"/>
        <w:rPr>
          <w:rFonts w:ascii="Garamond" w:hAnsi="Garamond"/>
          <w:b/>
          <w:sz w:val="24"/>
          <w:szCs w:val="24"/>
        </w:rPr>
      </w:pPr>
      <w:r w:rsidRPr="007D4738">
        <w:rPr>
          <w:rFonts w:ascii="Garamond" w:hAnsi="Garamond"/>
          <w:b/>
          <w:sz w:val="24"/>
          <w:szCs w:val="24"/>
        </w:rPr>
        <w:t>Místo plnění</w:t>
      </w:r>
    </w:p>
    <w:p w:rsidR="003A38BC"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Místem plnění </w:t>
      </w:r>
      <w:r w:rsidR="0093296E">
        <w:rPr>
          <w:rFonts w:ascii="Garamond" w:hAnsi="Garamond"/>
          <w:color w:val="auto"/>
          <w:sz w:val="24"/>
          <w:szCs w:val="24"/>
          <w:lang w:val="cs-CZ"/>
        </w:rPr>
        <w:t xml:space="preserve">díla </w:t>
      </w:r>
      <w:r w:rsidRPr="007D4738">
        <w:rPr>
          <w:rFonts w:ascii="Garamond" w:hAnsi="Garamond"/>
          <w:color w:val="auto"/>
          <w:sz w:val="24"/>
          <w:szCs w:val="24"/>
          <w:lang w:val="cs-CZ"/>
        </w:rPr>
        <w:t xml:space="preserve">je </w:t>
      </w:r>
      <w:r w:rsidR="0047086F" w:rsidRPr="007D4738">
        <w:rPr>
          <w:rFonts w:ascii="Garamond" w:hAnsi="Garamond"/>
          <w:color w:val="auto"/>
          <w:sz w:val="24"/>
          <w:szCs w:val="24"/>
          <w:lang w:val="cs-CZ"/>
        </w:rPr>
        <w:t xml:space="preserve">katastrální území </w:t>
      </w:r>
      <w:proofErr w:type="spellStart"/>
      <w:r w:rsidR="0047086F" w:rsidRPr="007D4738">
        <w:rPr>
          <w:rFonts w:ascii="Garamond" w:hAnsi="Garamond"/>
          <w:color w:val="auto"/>
          <w:sz w:val="24"/>
          <w:szCs w:val="24"/>
          <w:lang w:val="cs-CZ"/>
        </w:rPr>
        <w:t>Svinov</w:t>
      </w:r>
      <w:proofErr w:type="spellEnd"/>
      <w:r w:rsidR="0047086F" w:rsidRPr="007D4738">
        <w:rPr>
          <w:rFonts w:ascii="Garamond" w:hAnsi="Garamond"/>
          <w:color w:val="auto"/>
          <w:sz w:val="24"/>
          <w:szCs w:val="24"/>
          <w:lang w:val="cs-CZ"/>
        </w:rPr>
        <w:t xml:space="preserve">, </w:t>
      </w:r>
      <w:r w:rsidR="003A38BC" w:rsidRPr="007D4738">
        <w:rPr>
          <w:rFonts w:ascii="Garamond" w:hAnsi="Garamond"/>
          <w:color w:val="auto"/>
          <w:sz w:val="24"/>
          <w:szCs w:val="24"/>
          <w:lang w:val="cs-CZ"/>
        </w:rPr>
        <w:t xml:space="preserve">parkoviště autobusů na </w:t>
      </w:r>
      <w:proofErr w:type="spellStart"/>
      <w:r w:rsidR="0047086F" w:rsidRPr="007D4738">
        <w:rPr>
          <w:rFonts w:ascii="Garamond" w:hAnsi="Garamond"/>
          <w:color w:val="auto"/>
          <w:sz w:val="24"/>
          <w:szCs w:val="24"/>
          <w:lang w:val="cs-CZ"/>
        </w:rPr>
        <w:t>parc</w:t>
      </w:r>
      <w:proofErr w:type="spellEnd"/>
      <w:r w:rsidR="0047086F" w:rsidRPr="007D4738">
        <w:rPr>
          <w:rFonts w:ascii="Garamond" w:hAnsi="Garamond"/>
          <w:color w:val="auto"/>
          <w:sz w:val="24"/>
          <w:szCs w:val="24"/>
          <w:lang w:val="cs-CZ"/>
        </w:rPr>
        <w:t>.</w:t>
      </w:r>
      <w:r w:rsidR="0093296E">
        <w:rPr>
          <w:rFonts w:ascii="Garamond" w:hAnsi="Garamond"/>
          <w:color w:val="auto"/>
          <w:sz w:val="24"/>
          <w:szCs w:val="24"/>
          <w:lang w:val="cs-CZ"/>
        </w:rPr>
        <w:t xml:space="preserve"> </w:t>
      </w:r>
      <w:proofErr w:type="gramStart"/>
      <w:r w:rsidR="0047086F" w:rsidRPr="007D4738">
        <w:rPr>
          <w:rFonts w:ascii="Garamond" w:hAnsi="Garamond"/>
          <w:color w:val="auto"/>
          <w:sz w:val="24"/>
          <w:szCs w:val="24"/>
          <w:lang w:val="cs-CZ"/>
        </w:rPr>
        <w:t>č.</w:t>
      </w:r>
      <w:proofErr w:type="gramEnd"/>
      <w:r w:rsidR="007D4738">
        <w:rPr>
          <w:rFonts w:ascii="Garamond" w:hAnsi="Garamond"/>
          <w:color w:val="auto"/>
          <w:sz w:val="24"/>
          <w:szCs w:val="24"/>
          <w:lang w:val="cs-CZ"/>
        </w:rPr>
        <w:t xml:space="preserve"> </w:t>
      </w:r>
      <w:r w:rsidR="00401E92" w:rsidRPr="007D4738">
        <w:rPr>
          <w:rFonts w:ascii="Garamond" w:hAnsi="Garamond"/>
          <w:color w:val="auto"/>
          <w:sz w:val="24"/>
          <w:szCs w:val="24"/>
          <w:lang w:val="cs-CZ"/>
        </w:rPr>
        <w:t>3770/10</w:t>
      </w:r>
      <w:r w:rsidRPr="007D4738">
        <w:rPr>
          <w:rFonts w:ascii="Garamond" w:hAnsi="Garamond"/>
          <w:color w:val="auto"/>
          <w:sz w:val="24"/>
          <w:szCs w:val="24"/>
          <w:lang w:val="cs-CZ"/>
        </w:rPr>
        <w:t xml:space="preserve"> včetně přilehlého okolí, vše v</w:t>
      </w:r>
      <w:r w:rsidR="00401E92" w:rsidRPr="007D4738">
        <w:rPr>
          <w:rFonts w:ascii="Garamond" w:hAnsi="Garamond"/>
          <w:color w:val="auto"/>
          <w:sz w:val="24"/>
          <w:szCs w:val="24"/>
          <w:lang w:val="cs-CZ"/>
        </w:rPr>
        <w:t> majetku Statutárního města Ostrava</w:t>
      </w:r>
      <w:r w:rsidRPr="007D4738">
        <w:rPr>
          <w:rFonts w:ascii="Garamond" w:hAnsi="Garamond"/>
          <w:color w:val="auto"/>
          <w:sz w:val="24"/>
          <w:szCs w:val="24"/>
          <w:lang w:val="cs-CZ"/>
        </w:rPr>
        <w:t xml:space="preserve"> (přesné vymezení stavby </w:t>
      </w:r>
      <w:r w:rsidR="0047086F" w:rsidRPr="007D4738">
        <w:rPr>
          <w:rFonts w:ascii="Garamond" w:hAnsi="Garamond"/>
          <w:color w:val="auto"/>
          <w:sz w:val="24"/>
          <w:szCs w:val="24"/>
          <w:lang w:val="cs-CZ"/>
        </w:rPr>
        <w:t>stanoví PD prodávajíc</w:t>
      </w:r>
      <w:r w:rsidR="00401E92" w:rsidRPr="007D4738">
        <w:rPr>
          <w:rFonts w:ascii="Garamond" w:hAnsi="Garamond"/>
          <w:color w:val="auto"/>
          <w:sz w:val="24"/>
          <w:szCs w:val="24"/>
          <w:lang w:val="cs-CZ"/>
        </w:rPr>
        <w:t>ího</w:t>
      </w:r>
      <w:r w:rsidRPr="007D4738">
        <w:rPr>
          <w:rFonts w:ascii="Garamond" w:hAnsi="Garamond"/>
          <w:color w:val="auto"/>
          <w:sz w:val="24"/>
          <w:szCs w:val="24"/>
          <w:lang w:val="cs-CZ"/>
        </w:rPr>
        <w:t>).</w:t>
      </w:r>
      <w:r w:rsidR="0047086F" w:rsidRPr="007D4738">
        <w:rPr>
          <w:rFonts w:ascii="Garamond" w:hAnsi="Garamond"/>
          <w:color w:val="auto"/>
          <w:sz w:val="24"/>
          <w:szCs w:val="24"/>
          <w:lang w:val="cs-CZ"/>
        </w:rPr>
        <w:t xml:space="preserve"> Prodávající</w:t>
      </w:r>
      <w:r w:rsidRPr="007D4738">
        <w:rPr>
          <w:rFonts w:ascii="Garamond" w:hAnsi="Garamond"/>
          <w:color w:val="auto"/>
          <w:sz w:val="24"/>
          <w:szCs w:val="24"/>
          <w:lang w:val="cs-CZ"/>
        </w:rPr>
        <w:t xml:space="preserve"> prohlašuje, že je mu místo realizace stavby známo a rovněž tak jsou mu známy technické a přírodní vlastnosti pozemků pro zhotovení stavby, které mohl zjistit z předané vykonáním běžné prohlídky staveniště.</w:t>
      </w:r>
    </w:p>
    <w:p w:rsidR="00A208F3" w:rsidRPr="007D4738" w:rsidRDefault="00A208F3" w:rsidP="00A208F3">
      <w:pPr>
        <w:pStyle w:val="Text"/>
        <w:tabs>
          <w:tab w:val="clear" w:pos="227"/>
          <w:tab w:val="left" w:pos="709"/>
        </w:tabs>
        <w:spacing w:before="90" w:line="240" w:lineRule="auto"/>
        <w:ind w:left="709"/>
        <w:rPr>
          <w:rFonts w:ascii="Garamond" w:hAnsi="Garamond"/>
          <w:color w:val="auto"/>
          <w:sz w:val="24"/>
          <w:szCs w:val="24"/>
          <w:lang w:val="cs-CZ"/>
        </w:rPr>
      </w:pPr>
    </w:p>
    <w:p w:rsidR="00654278" w:rsidRPr="007D4738" w:rsidRDefault="00654278" w:rsidP="00654278">
      <w:pPr>
        <w:pStyle w:val="Odstavecseseznamem"/>
        <w:numPr>
          <w:ilvl w:val="0"/>
          <w:numId w:val="11"/>
        </w:numPr>
        <w:spacing w:before="120" w:after="0"/>
        <w:ind w:left="567" w:right="21" w:hanging="567"/>
        <w:contextualSpacing w:val="0"/>
        <w:jc w:val="center"/>
        <w:rPr>
          <w:rFonts w:ascii="Garamond" w:hAnsi="Garamond"/>
          <w:b/>
          <w:sz w:val="24"/>
          <w:szCs w:val="24"/>
        </w:rPr>
      </w:pPr>
      <w:r w:rsidRPr="007D4738">
        <w:rPr>
          <w:rFonts w:ascii="Garamond" w:hAnsi="Garamond"/>
          <w:b/>
          <w:sz w:val="24"/>
          <w:szCs w:val="24"/>
        </w:rPr>
        <w:t xml:space="preserve">Záruka </w:t>
      </w:r>
      <w:r w:rsidR="00AB4B3F">
        <w:rPr>
          <w:rFonts w:ascii="Garamond" w:hAnsi="Garamond"/>
          <w:b/>
          <w:sz w:val="24"/>
          <w:szCs w:val="24"/>
        </w:rPr>
        <w:t xml:space="preserve">za jakost stavebních prací – Nabíjecí stanice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Prodávající</w:t>
      </w:r>
      <w:r w:rsidRPr="007D4738">
        <w:rPr>
          <w:rFonts w:ascii="Garamond" w:hAnsi="Garamond"/>
          <w:sz w:val="24"/>
          <w:szCs w:val="24"/>
          <w:lang w:val="cs-CZ"/>
        </w:rPr>
        <w:t xml:space="preserve"> poskytuje na provedené dílo (Nabíjecí stanici) jako celek i jeho jednotlivé části záruku za jakost v</w:t>
      </w:r>
      <w:r w:rsidR="00E3098A">
        <w:rPr>
          <w:rFonts w:ascii="Garamond" w:hAnsi="Garamond"/>
          <w:sz w:val="24"/>
          <w:szCs w:val="24"/>
          <w:lang w:val="cs-CZ"/>
        </w:rPr>
        <w:t> níže uvedeném trvání:</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stavební a montážní práce v délce 60 měsíců</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color w:val="00B0F0"/>
          <w:sz w:val="24"/>
          <w:szCs w:val="24"/>
          <w:lang w:val="cs-CZ"/>
        </w:rPr>
      </w:pPr>
      <w:r w:rsidRPr="007D4738">
        <w:rPr>
          <w:rFonts w:ascii="Garamond" w:hAnsi="Garamond"/>
          <w:sz w:val="24"/>
          <w:szCs w:val="24"/>
          <w:lang w:val="cs-CZ"/>
        </w:rPr>
        <w:t xml:space="preserve">dodávky strojů a technologická zařízení v délce </w:t>
      </w:r>
      <w:r w:rsidR="002873EA" w:rsidRPr="007D4738">
        <w:rPr>
          <w:rFonts w:ascii="Garamond" w:hAnsi="Garamond"/>
          <w:sz w:val="24"/>
          <w:szCs w:val="24"/>
          <w:lang w:val="cs-CZ"/>
        </w:rPr>
        <w:t>24</w:t>
      </w:r>
      <w:r w:rsidR="00B37CAB">
        <w:rPr>
          <w:rFonts w:ascii="Garamond" w:hAnsi="Garamond"/>
          <w:sz w:val="24"/>
          <w:szCs w:val="24"/>
          <w:lang w:val="cs-CZ"/>
        </w:rPr>
        <w:t xml:space="preserve"> </w:t>
      </w:r>
      <w:r w:rsidRPr="007D4738">
        <w:rPr>
          <w:rFonts w:ascii="Garamond" w:hAnsi="Garamond"/>
          <w:sz w:val="24"/>
          <w:szCs w:val="24"/>
          <w:lang w:val="cs-CZ"/>
        </w:rPr>
        <w:t>měsíců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Prodávající předá Kupujícímu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 montážních prací.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Prodávající je odpovědný za to, že </w:t>
      </w:r>
      <w:r w:rsidR="00E3098A">
        <w:rPr>
          <w:rFonts w:ascii="Garamond" w:hAnsi="Garamond"/>
          <w:color w:val="auto"/>
          <w:sz w:val="24"/>
          <w:szCs w:val="24"/>
          <w:lang w:val="cs-CZ"/>
        </w:rPr>
        <w:t>dílo bude</w:t>
      </w:r>
      <w:r w:rsidRPr="007D4738">
        <w:rPr>
          <w:rFonts w:ascii="Garamond" w:hAnsi="Garamond"/>
          <w:color w:val="auto"/>
          <w:sz w:val="24"/>
          <w:szCs w:val="24"/>
          <w:lang w:val="cs-CZ"/>
        </w:rPr>
        <w:t xml:space="preserve"> po dobu záruky na jakost splňovat určené technické parametry, bude sloužit sjednanému účelu či účelu obvyklému a bude v souladu s normami a předpisy určenými Kupujícím.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Záruka</w:t>
      </w:r>
      <w:r w:rsidR="00AB4B3F">
        <w:rPr>
          <w:rFonts w:ascii="Garamond" w:hAnsi="Garamond"/>
          <w:color w:val="auto"/>
          <w:sz w:val="24"/>
          <w:szCs w:val="24"/>
          <w:lang w:val="cs-CZ"/>
        </w:rPr>
        <w:t xml:space="preserve"> za</w:t>
      </w:r>
      <w:r w:rsidRPr="007D4738">
        <w:rPr>
          <w:rFonts w:ascii="Garamond" w:hAnsi="Garamond"/>
          <w:color w:val="auto"/>
          <w:sz w:val="24"/>
          <w:szCs w:val="24"/>
          <w:lang w:val="cs-CZ"/>
        </w:rPr>
        <w:t xml:space="preserve"> jakost začíná plynout od dne protokolárního převzetí</w:t>
      </w:r>
      <w:r w:rsidR="00AB4B3F">
        <w:rPr>
          <w:rFonts w:ascii="Garamond" w:hAnsi="Garamond"/>
          <w:color w:val="auto"/>
          <w:sz w:val="24"/>
          <w:szCs w:val="24"/>
          <w:lang w:val="cs-CZ"/>
        </w:rPr>
        <w:t xml:space="preserve"> </w:t>
      </w:r>
      <w:r w:rsidRPr="007D4738">
        <w:rPr>
          <w:rFonts w:ascii="Garamond" w:hAnsi="Garamond"/>
          <w:color w:val="auto"/>
          <w:sz w:val="24"/>
          <w:szCs w:val="24"/>
          <w:lang w:val="cs-CZ"/>
        </w:rPr>
        <w:t>odstranění poslední vady nebo nedodělku na díle uvedeném v protokolu o předání a převzetí nebo v jeho příloze.</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Pokud výrobce na strojní a technologická zařízení poskytuje záruku na jakost v trvání delší než uvedenou v bodě </w:t>
      </w:r>
      <w:r w:rsidR="00E3098A">
        <w:rPr>
          <w:rFonts w:ascii="Garamond" w:hAnsi="Garamond"/>
          <w:color w:val="auto"/>
          <w:sz w:val="24"/>
          <w:szCs w:val="24"/>
          <w:lang w:val="cs-CZ"/>
        </w:rPr>
        <w:t>3</w:t>
      </w:r>
      <w:r w:rsidRPr="007D4738">
        <w:rPr>
          <w:rFonts w:ascii="Garamond" w:hAnsi="Garamond"/>
          <w:color w:val="auto"/>
          <w:sz w:val="24"/>
          <w:szCs w:val="24"/>
          <w:lang w:val="cs-CZ"/>
        </w:rPr>
        <w:t>.1</w:t>
      </w:r>
      <w:r w:rsidR="00E3098A">
        <w:rPr>
          <w:rFonts w:ascii="Garamond" w:hAnsi="Garamond"/>
          <w:color w:val="auto"/>
          <w:sz w:val="24"/>
          <w:szCs w:val="24"/>
          <w:lang w:val="cs-CZ"/>
        </w:rPr>
        <w:t xml:space="preserve"> tohoto článku</w:t>
      </w:r>
      <w:r w:rsidRPr="007D4738">
        <w:rPr>
          <w:rFonts w:ascii="Garamond" w:hAnsi="Garamond"/>
          <w:color w:val="auto"/>
          <w:sz w:val="24"/>
          <w:szCs w:val="24"/>
          <w:lang w:val="cs-CZ"/>
        </w:rPr>
        <w:t xml:space="preserve">, je Prodávající povinen přenést tuto delší záruku na Kupujícího.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Vyskytne-li se v průběhu trvání záruky na jakost na provedeném díle vada, která nemá vliv na přerušení provozu Nabíjecí stanice, oznámí Kupující její výskyt a to, jak se tato vada projevuje písemně Prodávajícímu (datovou zprávou, e-mailem, faxem</w:t>
      </w:r>
      <w:r w:rsidRPr="007D4738">
        <w:rPr>
          <w:rFonts w:ascii="Garamond" w:hAnsi="Garamond"/>
          <w:sz w:val="24"/>
          <w:szCs w:val="24"/>
          <w:lang w:val="cs-CZ"/>
        </w:rPr>
        <w:t xml:space="preserve"> nebo doporučeným dopisem na adresu Prodávajícího). Jakmile Kupující odeslal toto písemné oznámení, má se za to, že požaduje bezplatné odstranění vady. Prodávající je povinen tuto vadu odstranit do 15 kalendářních dnů od doručení zprávy, pokud nebude písemně dohodnuto jinak.</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Vyskytne-li se v průběhu trvání záruky na jakost na provedeném díle vada, která má vliv na přerušení provozu Nabíjecí stanice, oznámí Kupující její výskyt bezprostředně Prodávajícímu telefonicky </w:t>
      </w:r>
      <w:r w:rsidR="003272EF">
        <w:rPr>
          <w:rFonts w:ascii="Garamond" w:hAnsi="Garamond"/>
          <w:color w:val="auto"/>
          <w:sz w:val="24"/>
          <w:szCs w:val="24"/>
          <w:lang w:val="cs-CZ"/>
        </w:rPr>
        <w:t xml:space="preserve">na tel. číslo uvedené v Krycím listu </w:t>
      </w:r>
      <w:r w:rsidRPr="007D4738">
        <w:rPr>
          <w:rFonts w:ascii="Garamond" w:hAnsi="Garamond"/>
          <w:color w:val="auto"/>
          <w:sz w:val="24"/>
          <w:szCs w:val="24"/>
          <w:lang w:val="cs-CZ"/>
        </w:rPr>
        <w:t>a</w:t>
      </w:r>
      <w:r w:rsidR="003272EF">
        <w:rPr>
          <w:rFonts w:ascii="Garamond" w:hAnsi="Garamond"/>
          <w:color w:val="auto"/>
          <w:sz w:val="24"/>
          <w:szCs w:val="24"/>
          <w:lang w:val="cs-CZ"/>
        </w:rPr>
        <w:t xml:space="preserve"> </w:t>
      </w:r>
      <w:r w:rsidRPr="007D4738">
        <w:rPr>
          <w:rFonts w:ascii="Garamond" w:hAnsi="Garamond"/>
          <w:color w:val="auto"/>
          <w:sz w:val="24"/>
          <w:szCs w:val="24"/>
          <w:lang w:val="cs-CZ"/>
        </w:rPr>
        <w:t xml:space="preserve">elektronicky na e-mail </w:t>
      </w:r>
      <w:r w:rsidR="003272EF">
        <w:rPr>
          <w:rFonts w:ascii="Garamond" w:hAnsi="Garamond"/>
          <w:color w:val="auto"/>
          <w:sz w:val="24"/>
          <w:szCs w:val="24"/>
          <w:lang w:val="cs-CZ"/>
        </w:rPr>
        <w:t>uvedený v </w:t>
      </w:r>
      <w:r w:rsidR="003272EF" w:rsidRPr="003272EF">
        <w:rPr>
          <w:rFonts w:ascii="Garamond" w:hAnsi="Garamond"/>
          <w:b/>
          <w:color w:val="auto"/>
          <w:sz w:val="24"/>
          <w:szCs w:val="24"/>
          <w:lang w:val="cs-CZ"/>
        </w:rPr>
        <w:t xml:space="preserve">Krycím listu </w:t>
      </w:r>
      <w:r w:rsidR="003272EF" w:rsidRPr="003272EF">
        <w:rPr>
          <w:rFonts w:ascii="Garamond" w:hAnsi="Garamond"/>
          <w:color w:val="auto"/>
          <w:sz w:val="24"/>
          <w:szCs w:val="24"/>
          <w:lang w:val="cs-CZ"/>
        </w:rPr>
        <w:t>Prodávajícího.</w:t>
      </w:r>
      <w:r w:rsidRPr="007D4738">
        <w:rPr>
          <w:rFonts w:ascii="Garamond" w:hAnsi="Garamond"/>
          <w:color w:val="auto"/>
          <w:sz w:val="24"/>
          <w:szCs w:val="24"/>
          <w:lang w:val="cs-CZ"/>
        </w:rPr>
        <w:t xml:space="preserve"> Jakmile Kupující provede toto oznámení, má se za to, že požaduje bezodkladné bezplatné odstranění vady.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Kupující je povinen umožnit Prodávajícímu odstranění vad a nedodělků.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lastRenderedPageBreak/>
        <w:t>Provedené odstranění vad a nedodělků Prodávající</w:t>
      </w:r>
      <w:r w:rsidR="00B37CAB">
        <w:rPr>
          <w:rFonts w:ascii="Garamond" w:hAnsi="Garamond"/>
          <w:color w:val="auto"/>
          <w:sz w:val="24"/>
          <w:szCs w:val="24"/>
          <w:lang w:val="cs-CZ"/>
        </w:rPr>
        <w:t xml:space="preserve"> </w:t>
      </w:r>
      <w:r w:rsidRPr="007D4738">
        <w:rPr>
          <w:rFonts w:ascii="Garamond" w:hAnsi="Garamond"/>
          <w:color w:val="auto"/>
          <w:sz w:val="24"/>
          <w:szCs w:val="24"/>
          <w:lang w:val="cs-CZ"/>
        </w:rPr>
        <w:t>Kupujícímu předá. Na provedené odstranění vady poskytne</w:t>
      </w:r>
      <w:r w:rsidR="00E3098A">
        <w:rPr>
          <w:rFonts w:ascii="Garamond" w:hAnsi="Garamond"/>
          <w:color w:val="auto"/>
          <w:sz w:val="24"/>
          <w:szCs w:val="24"/>
          <w:lang w:val="cs-CZ"/>
        </w:rPr>
        <w:t xml:space="preserve"> </w:t>
      </w:r>
      <w:r w:rsidRPr="007D4738">
        <w:rPr>
          <w:rFonts w:ascii="Garamond" w:hAnsi="Garamond"/>
          <w:sz w:val="24"/>
          <w:szCs w:val="24"/>
          <w:lang w:val="cs-CZ"/>
        </w:rPr>
        <w:t xml:space="preserve">Prodávající záruku na jakost v délce minimálně 12 měsíců. Běh této záruční lhůty však neskončí před uplynutím záruční lhůty na předmětnou část díla dle odstavce </w:t>
      </w:r>
      <w:r w:rsidR="003272EF">
        <w:rPr>
          <w:rFonts w:ascii="Garamond" w:hAnsi="Garamond"/>
          <w:sz w:val="24"/>
          <w:szCs w:val="24"/>
          <w:lang w:val="cs-CZ"/>
        </w:rPr>
        <w:t>3</w:t>
      </w:r>
      <w:r w:rsidRPr="007D4738">
        <w:rPr>
          <w:rFonts w:ascii="Garamond" w:hAnsi="Garamond"/>
          <w:sz w:val="24"/>
          <w:szCs w:val="24"/>
          <w:lang w:val="cs-CZ"/>
        </w:rPr>
        <w:t>.1.</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nese veškeré náklady spojené se zárukou na předmět smlouvy.</w:t>
      </w:r>
    </w:p>
    <w:p w:rsidR="00A208F3" w:rsidRPr="007D4738" w:rsidRDefault="00A208F3" w:rsidP="00E1438F">
      <w:pPr>
        <w:pStyle w:val="Odstavecseseznamem"/>
        <w:numPr>
          <w:ilvl w:val="0"/>
          <w:numId w:val="0"/>
        </w:numPr>
        <w:overflowPunct w:val="0"/>
        <w:autoSpaceDE w:val="0"/>
        <w:autoSpaceDN w:val="0"/>
        <w:adjustRightInd w:val="0"/>
        <w:spacing w:before="90" w:after="0"/>
        <w:ind w:left="1070" w:right="21"/>
        <w:textAlignment w:val="baseline"/>
        <w:rPr>
          <w:rFonts w:ascii="Garamond" w:hAnsi="Garamond"/>
          <w:sz w:val="24"/>
          <w:szCs w:val="24"/>
        </w:rPr>
      </w:pPr>
    </w:p>
    <w:p w:rsidR="00654278" w:rsidRPr="007D4738" w:rsidRDefault="00654278" w:rsidP="00E1438F">
      <w:pPr>
        <w:pStyle w:val="Odstavecseseznamem"/>
        <w:numPr>
          <w:ilvl w:val="0"/>
          <w:numId w:val="11"/>
        </w:numPr>
        <w:overflowPunct w:val="0"/>
        <w:autoSpaceDE w:val="0"/>
        <w:autoSpaceDN w:val="0"/>
        <w:adjustRightInd w:val="0"/>
        <w:spacing w:before="90" w:after="0"/>
        <w:ind w:left="3969" w:right="21" w:hanging="567"/>
        <w:textAlignment w:val="baseline"/>
        <w:rPr>
          <w:rFonts w:ascii="Garamond" w:hAnsi="Garamond"/>
          <w:b/>
          <w:sz w:val="24"/>
          <w:szCs w:val="24"/>
        </w:rPr>
      </w:pPr>
      <w:r w:rsidRPr="007D4738">
        <w:rPr>
          <w:rFonts w:ascii="Garamond" w:hAnsi="Garamond"/>
          <w:b/>
          <w:sz w:val="24"/>
          <w:szCs w:val="24"/>
        </w:rPr>
        <w:t>Sankční ujednání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V případě přerušení provozu Nabíjecí stanice z důvodu vzniku záruční vady dle </w:t>
      </w:r>
      <w:r w:rsidR="00E3098A">
        <w:rPr>
          <w:rFonts w:ascii="Garamond" w:hAnsi="Garamond"/>
          <w:sz w:val="24"/>
          <w:szCs w:val="24"/>
          <w:lang w:val="cs-CZ"/>
        </w:rPr>
        <w:t>bodu</w:t>
      </w:r>
      <w:r w:rsidR="00B37CAB">
        <w:rPr>
          <w:rFonts w:ascii="Garamond" w:hAnsi="Garamond"/>
          <w:sz w:val="24"/>
          <w:szCs w:val="24"/>
          <w:lang w:val="cs-CZ"/>
        </w:rPr>
        <w:t xml:space="preserve"> </w:t>
      </w:r>
      <w:r w:rsidR="002873EA" w:rsidRPr="007D4738">
        <w:rPr>
          <w:rFonts w:ascii="Garamond" w:hAnsi="Garamond"/>
          <w:sz w:val="24"/>
          <w:szCs w:val="24"/>
          <w:lang w:val="cs-CZ"/>
        </w:rPr>
        <w:t>3</w:t>
      </w:r>
      <w:r w:rsidRPr="007D4738">
        <w:rPr>
          <w:rFonts w:ascii="Garamond" w:hAnsi="Garamond"/>
          <w:sz w:val="24"/>
          <w:szCs w:val="24"/>
          <w:lang w:val="cs-CZ"/>
        </w:rPr>
        <w:t xml:space="preserve">.7 </w:t>
      </w:r>
      <w:r w:rsidR="00E3098A">
        <w:rPr>
          <w:rFonts w:ascii="Garamond" w:hAnsi="Garamond"/>
          <w:sz w:val="24"/>
          <w:szCs w:val="24"/>
          <w:lang w:val="cs-CZ"/>
        </w:rPr>
        <w:t xml:space="preserve">této přílohy Kupní smlouvy, </w:t>
      </w:r>
      <w:r w:rsidRPr="007D4738">
        <w:rPr>
          <w:rFonts w:ascii="Garamond" w:hAnsi="Garamond"/>
          <w:sz w:val="24"/>
          <w:szCs w:val="24"/>
          <w:lang w:val="cs-CZ"/>
        </w:rPr>
        <w:t xml:space="preserve">je Kupující oprávněn účtovat Prodávajícímu smluvní pokutu ve </w:t>
      </w:r>
      <w:r w:rsidRPr="007D4738">
        <w:rPr>
          <w:rFonts w:ascii="Garamond" w:hAnsi="Garamond"/>
          <w:color w:val="auto"/>
          <w:sz w:val="24"/>
          <w:szCs w:val="24"/>
          <w:lang w:val="cs-CZ"/>
        </w:rPr>
        <w:t>výši 15.000,-</w:t>
      </w:r>
      <w:r w:rsidRPr="007D4738">
        <w:rPr>
          <w:rFonts w:ascii="Garamond" w:hAnsi="Garamond"/>
          <w:sz w:val="24"/>
          <w:szCs w:val="24"/>
          <w:lang w:val="cs-CZ"/>
        </w:rPr>
        <w:t>Kč (slovy</w:t>
      </w:r>
      <w:r w:rsidR="00E3098A">
        <w:rPr>
          <w:rFonts w:ascii="Garamond" w:hAnsi="Garamond"/>
          <w:sz w:val="24"/>
          <w:szCs w:val="24"/>
          <w:lang w:val="cs-CZ"/>
        </w:rPr>
        <w:t>:</w:t>
      </w:r>
      <w:r w:rsidRPr="007D4738">
        <w:rPr>
          <w:rFonts w:ascii="Garamond" w:hAnsi="Garamond"/>
          <w:sz w:val="24"/>
          <w:szCs w:val="24"/>
          <w:lang w:val="cs-CZ"/>
        </w:rPr>
        <w:t xml:space="preserve"> </w:t>
      </w:r>
      <w:r w:rsidR="00E3098A">
        <w:rPr>
          <w:rFonts w:ascii="Garamond" w:hAnsi="Garamond"/>
          <w:sz w:val="24"/>
          <w:szCs w:val="24"/>
          <w:lang w:val="cs-CZ"/>
        </w:rPr>
        <w:t>patnáct</w:t>
      </w:r>
      <w:r w:rsidRPr="007D4738">
        <w:rPr>
          <w:rFonts w:ascii="Garamond" w:hAnsi="Garamond"/>
          <w:color w:val="auto"/>
          <w:sz w:val="24"/>
          <w:szCs w:val="24"/>
          <w:lang w:val="cs-CZ"/>
        </w:rPr>
        <w:t xml:space="preserve"> tisíc</w:t>
      </w:r>
      <w:r w:rsidRPr="007D4738">
        <w:rPr>
          <w:rFonts w:ascii="Garamond" w:hAnsi="Garamond"/>
          <w:sz w:val="24"/>
          <w:szCs w:val="24"/>
          <w:lang w:val="cs-CZ"/>
        </w:rPr>
        <w:t xml:space="preserve"> korun českých) za každý i započatý den, kdy není možno provozovat Nabíjecí stanici, a to až do doby odstranění </w:t>
      </w:r>
      <w:r w:rsidR="00E3098A">
        <w:rPr>
          <w:rFonts w:ascii="Garamond" w:hAnsi="Garamond"/>
          <w:sz w:val="24"/>
          <w:szCs w:val="24"/>
          <w:lang w:val="cs-CZ"/>
        </w:rPr>
        <w:t xml:space="preserve">konkrétní </w:t>
      </w:r>
      <w:r w:rsidRPr="007D4738">
        <w:rPr>
          <w:rFonts w:ascii="Garamond" w:hAnsi="Garamond"/>
          <w:sz w:val="24"/>
          <w:szCs w:val="24"/>
          <w:lang w:val="cs-CZ"/>
        </w:rPr>
        <w:t>závady.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V případě, že se Prodávající dostane do prodlení termínu pro odstranění záručních vad, které nevedou k přerušení provozu Nabíjecí stanice (viz </w:t>
      </w:r>
      <w:r w:rsidR="00E3098A">
        <w:rPr>
          <w:rFonts w:ascii="Garamond" w:hAnsi="Garamond"/>
          <w:sz w:val="24"/>
          <w:szCs w:val="24"/>
          <w:lang w:val="cs-CZ"/>
        </w:rPr>
        <w:t>bod</w:t>
      </w:r>
      <w:r w:rsidRPr="007D4738">
        <w:rPr>
          <w:rFonts w:ascii="Garamond" w:hAnsi="Garamond"/>
          <w:sz w:val="24"/>
          <w:szCs w:val="24"/>
          <w:lang w:val="cs-CZ"/>
        </w:rPr>
        <w:t xml:space="preserve">. </w:t>
      </w:r>
      <w:r w:rsidR="002873EA" w:rsidRPr="007D4738">
        <w:rPr>
          <w:rFonts w:ascii="Garamond" w:hAnsi="Garamond"/>
          <w:sz w:val="24"/>
          <w:szCs w:val="24"/>
          <w:lang w:val="cs-CZ"/>
        </w:rPr>
        <w:t>3</w:t>
      </w:r>
      <w:r w:rsidRPr="007D4738">
        <w:rPr>
          <w:rFonts w:ascii="Garamond" w:hAnsi="Garamond"/>
          <w:sz w:val="24"/>
          <w:szCs w:val="24"/>
          <w:lang w:val="cs-CZ"/>
        </w:rPr>
        <w:t>.6</w:t>
      </w:r>
      <w:r w:rsidR="00E3098A">
        <w:rPr>
          <w:rFonts w:ascii="Garamond" w:hAnsi="Garamond"/>
          <w:sz w:val="24"/>
          <w:szCs w:val="24"/>
          <w:lang w:val="cs-CZ"/>
        </w:rPr>
        <w:t xml:space="preserve"> této přílohy</w:t>
      </w:r>
      <w:r w:rsidRPr="007D4738">
        <w:rPr>
          <w:rFonts w:ascii="Garamond" w:hAnsi="Garamond"/>
          <w:sz w:val="24"/>
          <w:szCs w:val="24"/>
          <w:lang w:val="cs-CZ"/>
        </w:rPr>
        <w:t>), je Kupující oprávněn účtovat Prodávajícímu smluvní pokutu ve výši 5.000,- Kč</w:t>
      </w:r>
      <w:r w:rsidR="003272EF">
        <w:rPr>
          <w:rFonts w:ascii="Garamond" w:hAnsi="Garamond"/>
          <w:sz w:val="24"/>
          <w:szCs w:val="24"/>
          <w:lang w:val="cs-CZ"/>
        </w:rPr>
        <w:t xml:space="preserve"> </w:t>
      </w:r>
      <w:r w:rsidRPr="007D4738">
        <w:rPr>
          <w:rFonts w:ascii="Garamond" w:hAnsi="Garamond"/>
          <w:sz w:val="24"/>
          <w:szCs w:val="24"/>
          <w:lang w:val="cs-CZ"/>
        </w:rPr>
        <w:t>(slovy</w:t>
      </w:r>
      <w:r w:rsidR="00E3098A">
        <w:rPr>
          <w:rFonts w:ascii="Garamond" w:hAnsi="Garamond"/>
          <w:sz w:val="24"/>
          <w:szCs w:val="24"/>
          <w:lang w:val="cs-CZ"/>
        </w:rPr>
        <w:t>:</w:t>
      </w:r>
      <w:r w:rsidRPr="007D4738">
        <w:rPr>
          <w:rFonts w:ascii="Garamond" w:hAnsi="Garamond"/>
          <w:sz w:val="24"/>
          <w:szCs w:val="24"/>
          <w:lang w:val="cs-CZ"/>
        </w:rPr>
        <w:t xml:space="preserve"> pět tisíc korun českých) za každý i započatý den prodlení.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Při prodlení s odstraněním vad a nedodělků, uvedených v zápise o předání a převzetí díla, je Kupující oprávněn účtovat Prodávajícímu smluvní pokutu ve výši 5.000,- Kč (slovy</w:t>
      </w:r>
      <w:r w:rsidR="00E3098A">
        <w:rPr>
          <w:rFonts w:ascii="Garamond" w:hAnsi="Garamond"/>
          <w:sz w:val="24"/>
          <w:szCs w:val="24"/>
          <w:lang w:val="cs-CZ"/>
        </w:rPr>
        <w:t>:</w:t>
      </w:r>
      <w:r w:rsidRPr="007D4738">
        <w:rPr>
          <w:rFonts w:ascii="Garamond" w:hAnsi="Garamond"/>
          <w:sz w:val="24"/>
          <w:szCs w:val="24"/>
          <w:lang w:val="cs-CZ"/>
        </w:rPr>
        <w:t xml:space="preserve"> pět</w:t>
      </w:r>
      <w:r w:rsidR="00B37CAB">
        <w:rPr>
          <w:rFonts w:ascii="Garamond" w:hAnsi="Garamond"/>
          <w:sz w:val="24"/>
          <w:szCs w:val="24"/>
          <w:lang w:val="cs-CZ"/>
        </w:rPr>
        <w:t xml:space="preserve"> </w:t>
      </w:r>
      <w:r w:rsidRPr="007D4738">
        <w:rPr>
          <w:rFonts w:ascii="Garamond" w:hAnsi="Garamond"/>
          <w:sz w:val="24"/>
          <w:szCs w:val="24"/>
          <w:lang w:val="cs-CZ"/>
        </w:rPr>
        <w:t>tisíc korun</w:t>
      </w:r>
      <w:r w:rsidR="00E3098A">
        <w:rPr>
          <w:rFonts w:ascii="Garamond" w:hAnsi="Garamond"/>
          <w:sz w:val="24"/>
          <w:szCs w:val="24"/>
          <w:lang w:val="cs-CZ"/>
        </w:rPr>
        <w:t xml:space="preserve"> českých</w:t>
      </w:r>
      <w:r w:rsidRPr="007D4738">
        <w:rPr>
          <w:rFonts w:ascii="Garamond" w:hAnsi="Garamond"/>
          <w:sz w:val="24"/>
          <w:szCs w:val="24"/>
          <w:lang w:val="cs-CZ"/>
        </w:rPr>
        <w:t>) za každou vadu a za každý i započatý den prodlení.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Při prodlení s vyklizením staveniště</w:t>
      </w:r>
      <w:r w:rsidR="00B37CAB">
        <w:rPr>
          <w:rFonts w:ascii="Garamond" w:hAnsi="Garamond"/>
          <w:sz w:val="24"/>
          <w:szCs w:val="24"/>
          <w:lang w:val="cs-CZ"/>
        </w:rPr>
        <w:t xml:space="preserve"> </w:t>
      </w:r>
      <w:r w:rsidRPr="007D4738">
        <w:rPr>
          <w:rFonts w:ascii="Garamond" w:hAnsi="Garamond"/>
          <w:sz w:val="24"/>
          <w:szCs w:val="24"/>
          <w:lang w:val="cs-CZ"/>
        </w:rPr>
        <w:t>Nabíjecí stanice je Kupující oprávněn účtovat Prodávajícímu smluvní pokutu ve výši 2.000,- Kč (slovy</w:t>
      </w:r>
      <w:r w:rsidR="00E3098A">
        <w:rPr>
          <w:rFonts w:ascii="Garamond" w:hAnsi="Garamond"/>
          <w:sz w:val="24"/>
          <w:szCs w:val="24"/>
          <w:lang w:val="cs-CZ"/>
        </w:rPr>
        <w:t>:</w:t>
      </w:r>
      <w:r w:rsidRPr="007D4738">
        <w:rPr>
          <w:rFonts w:ascii="Garamond" w:hAnsi="Garamond"/>
          <w:sz w:val="24"/>
          <w:szCs w:val="24"/>
          <w:lang w:val="cs-CZ"/>
        </w:rPr>
        <w:t xml:space="preserve"> dva tisíce korun českých) za každý i započatý den prodlení.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uhradí Kupujícímu poplatky, sankce, škody a práce vzniklé navíc (dále jen více náklady) z důvodu nedodržení podmínek pravomocných rozhodnutí nebo závazných vyjádření orgánů státní správy.</w:t>
      </w:r>
    </w:p>
    <w:p w:rsidR="00D778A0" w:rsidRPr="007D4738" w:rsidRDefault="00D778A0" w:rsidP="00E1438F">
      <w:pPr>
        <w:pStyle w:val="Odstavecseseznamem"/>
        <w:numPr>
          <w:ilvl w:val="0"/>
          <w:numId w:val="0"/>
        </w:numPr>
        <w:overflowPunct w:val="0"/>
        <w:autoSpaceDE w:val="0"/>
        <w:autoSpaceDN w:val="0"/>
        <w:adjustRightInd w:val="0"/>
        <w:spacing w:before="90" w:after="0"/>
        <w:ind w:left="1070" w:right="21"/>
        <w:textAlignment w:val="baseline"/>
        <w:rPr>
          <w:rFonts w:ascii="Garamond" w:hAnsi="Garamond"/>
          <w:sz w:val="24"/>
          <w:szCs w:val="24"/>
        </w:rPr>
      </w:pPr>
    </w:p>
    <w:p w:rsidR="00D778A0" w:rsidRPr="007D4738" w:rsidRDefault="00D778A0" w:rsidP="00E1438F">
      <w:pPr>
        <w:pStyle w:val="Odstavecseseznamem"/>
        <w:numPr>
          <w:ilvl w:val="0"/>
          <w:numId w:val="11"/>
        </w:numPr>
        <w:spacing w:before="120" w:after="0"/>
        <w:ind w:left="567" w:right="21" w:hanging="283"/>
        <w:contextualSpacing w:val="0"/>
        <w:jc w:val="center"/>
        <w:rPr>
          <w:rFonts w:ascii="Garamond" w:hAnsi="Garamond"/>
          <w:b/>
          <w:sz w:val="24"/>
          <w:szCs w:val="24"/>
        </w:rPr>
      </w:pPr>
      <w:r w:rsidRPr="007D4738">
        <w:rPr>
          <w:rFonts w:ascii="Garamond" w:hAnsi="Garamond"/>
          <w:b/>
          <w:sz w:val="24"/>
          <w:szCs w:val="24"/>
        </w:rPr>
        <w:t>Stavební deník</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povede ode dne převzetí staveniště Nabíjecí stanice stavební deník. Stavební deník musí obsahovat veškeré náležitosti dané účinnými právními předpisy. Do stavebního deníku bude Prodávající zapisovat všechny skutečnosti, rozhodné pro plnění této části smlouvy, zejména údaje o časovém postupu prací a jejich jakosti, důvody odchylek prováděných prací (co se týče druhu, množství, atd.) od projektové dokumentace a údaje potřebné pro posouzení prací orgány státní správy.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stavební deník sledovat a k zápisům připojovat své stanovisko.</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Stavební deník zejména obsahuje:</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základní list, ve kterém se uvádí název a sídlo Kupujícího, projektanta a změny těchto údajů;</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identifikační údaje stavby podle projektové dokumentace;</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přehled smluv včetně dodatků a změn;</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seznam dokladů a úředních opatření týkajících se stavby;</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seznam dokumentace stavby, jejich změn a doplnění;</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přehled zkoušek všech druhů.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lastRenderedPageBreak/>
        <w:t>Denní záznamy budou zapisovány do deníku s očíslovanými listy, jednak pevnými, jednak perforovanými pro dva oddělitelné průpisy, a to vzestupnou řadou. Perforované listy budou číslovány shodně s listy pevnými.</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Denní záznamy bude zapisovat a podepisovat stavbyvedoucí (jeho zástupce) v den, kdy práce byly provedeny nebo kdy nastaly okolnosti, které vyvolaly nutnost zápisu. Při denních záznamech nesmí být vynechána volná místa.</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Do deníku je oprávněn provádět záznamy kromě státního stavebního dohledu také zástupce Kupujícího</w:t>
      </w:r>
      <w:r w:rsidR="00B37CAB">
        <w:rPr>
          <w:rFonts w:ascii="Garamond" w:hAnsi="Garamond"/>
          <w:sz w:val="24"/>
          <w:szCs w:val="24"/>
          <w:lang w:val="cs-CZ"/>
        </w:rPr>
        <w:t xml:space="preserve"> </w:t>
      </w:r>
      <w:r w:rsidRPr="007D4738">
        <w:rPr>
          <w:rFonts w:ascii="Garamond" w:hAnsi="Garamond"/>
          <w:sz w:val="24"/>
          <w:szCs w:val="24"/>
          <w:lang w:val="cs-CZ"/>
        </w:rPr>
        <w:t>oprávněný jednat ve věcech technických, projektant v rámci autorského dozoru, koordinátor bezpečnosti a ochrany zdraví při práci (dále jen BOZP), případně osoby Kupujícího pověřené zápisem do stavebního deníku.</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Nesouhlasí-li stavbyvedoucí se záznamem orgánů a osob, uvedených v předchozím ustanovení, připojí k jejich záznamu do tří pracovních dnů své vyjádření, jinak se má za to, že s obsahem záznamu souhlasí.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Nesouhlasí-li Kupující s obsahem záznamu ve stavebním deníku, zašle námitky doporučeným dopisem Prodávajícímu do jednoho týdne od doručení záznamu - jinak se má za to, že s obsahem záznamu souhlasí.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bude Kupujícímu pravidelně předávat druhý průpis denních záznamů. Po dokončení stavby předá Kupujícímu originály stavebních deníků.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V době provádění prací musí být stavební deník trvale dostupný na staveništi.</w:t>
      </w:r>
    </w:p>
    <w:p w:rsidR="00D778A0" w:rsidRPr="007D4738" w:rsidRDefault="00D778A0" w:rsidP="00D778A0">
      <w:pPr>
        <w:ind w:left="567" w:hanging="567"/>
        <w:rPr>
          <w:rFonts w:ascii="Garamond" w:hAnsi="Garamond"/>
          <w:sz w:val="24"/>
          <w:szCs w:val="24"/>
        </w:rPr>
      </w:pPr>
    </w:p>
    <w:p w:rsidR="00D778A0" w:rsidRPr="007D4738" w:rsidRDefault="00D778A0" w:rsidP="00F5086C">
      <w:pPr>
        <w:pStyle w:val="Odstavecseseznamem"/>
        <w:numPr>
          <w:ilvl w:val="0"/>
          <w:numId w:val="11"/>
        </w:numPr>
        <w:spacing w:before="120" w:after="0"/>
        <w:ind w:left="851" w:right="21" w:hanging="567"/>
        <w:contextualSpacing w:val="0"/>
        <w:jc w:val="center"/>
        <w:rPr>
          <w:rFonts w:ascii="Garamond" w:hAnsi="Garamond"/>
          <w:sz w:val="24"/>
          <w:szCs w:val="24"/>
        </w:rPr>
      </w:pPr>
      <w:r w:rsidRPr="007D4738">
        <w:rPr>
          <w:rFonts w:ascii="Garamond" w:hAnsi="Garamond"/>
          <w:b/>
          <w:sz w:val="24"/>
          <w:szCs w:val="24"/>
        </w:rPr>
        <w:t>Provádění díla</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sz w:val="24"/>
          <w:szCs w:val="24"/>
          <w:lang w:val="cs-CZ"/>
        </w:rPr>
        <w:t xml:space="preserve">Při zjištění podzemních zařízení, která nebyla správci v jejich vyjádřeních uvedena a brání realizaci prací, je Prodávající oprávněn po předchozím oznámení Kupujícímu (telefonicky na kontaktní osobu Kupujícího) přerušit práce v bezprostřední blízkosti </w:t>
      </w:r>
      <w:r w:rsidRPr="007D4738">
        <w:rPr>
          <w:rFonts w:ascii="Garamond" w:hAnsi="Garamond"/>
          <w:color w:val="auto"/>
          <w:sz w:val="24"/>
          <w:szCs w:val="24"/>
          <w:lang w:val="cs-CZ"/>
        </w:rPr>
        <w:t>nalezené sítě.</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Staveniště Nabíjecí stanice bude předáno </w:t>
      </w:r>
      <w:r w:rsidR="00E3098A">
        <w:rPr>
          <w:rFonts w:ascii="Garamond" w:hAnsi="Garamond"/>
          <w:sz w:val="24"/>
          <w:szCs w:val="24"/>
          <w:lang w:val="cs-CZ"/>
        </w:rPr>
        <w:t xml:space="preserve">Kupujícím </w:t>
      </w:r>
      <w:r w:rsidRPr="007D4738">
        <w:rPr>
          <w:rFonts w:ascii="Garamond" w:hAnsi="Garamond"/>
          <w:sz w:val="24"/>
          <w:szCs w:val="24"/>
          <w:lang w:val="cs-CZ"/>
        </w:rPr>
        <w:t xml:space="preserve">a převzato </w:t>
      </w:r>
      <w:r w:rsidR="00E3098A">
        <w:rPr>
          <w:rFonts w:ascii="Garamond" w:hAnsi="Garamond"/>
          <w:sz w:val="24"/>
          <w:szCs w:val="24"/>
          <w:lang w:val="cs-CZ"/>
        </w:rPr>
        <w:t xml:space="preserve">Prodávajícím nejpozději </w:t>
      </w:r>
      <w:r w:rsidRPr="007D4738">
        <w:rPr>
          <w:rFonts w:ascii="Garamond" w:hAnsi="Garamond"/>
          <w:color w:val="auto"/>
          <w:sz w:val="24"/>
          <w:szCs w:val="24"/>
          <w:lang w:val="cs-CZ"/>
        </w:rPr>
        <w:t>do 30 pracovních</w:t>
      </w:r>
      <w:r w:rsidRPr="007D4738">
        <w:rPr>
          <w:rFonts w:ascii="Garamond" w:hAnsi="Garamond"/>
          <w:sz w:val="24"/>
          <w:szCs w:val="24"/>
          <w:lang w:val="cs-CZ"/>
        </w:rPr>
        <w:t xml:space="preserve"> dnů od </w:t>
      </w:r>
      <w:r w:rsidR="00E3098A">
        <w:rPr>
          <w:rFonts w:ascii="Garamond" w:hAnsi="Garamond"/>
          <w:sz w:val="24"/>
          <w:szCs w:val="24"/>
          <w:lang w:val="cs-CZ"/>
        </w:rPr>
        <w:t>zaslání</w:t>
      </w:r>
      <w:r w:rsidRPr="007D4738">
        <w:rPr>
          <w:rFonts w:ascii="Garamond" w:hAnsi="Garamond"/>
          <w:sz w:val="24"/>
          <w:szCs w:val="24"/>
          <w:lang w:val="cs-CZ"/>
        </w:rPr>
        <w:t xml:space="preserve"> </w:t>
      </w:r>
      <w:r w:rsidR="00E3098A">
        <w:rPr>
          <w:rFonts w:ascii="Garamond" w:hAnsi="Garamond"/>
          <w:sz w:val="24"/>
          <w:szCs w:val="24"/>
          <w:lang w:val="cs-CZ"/>
        </w:rPr>
        <w:t xml:space="preserve">písemné </w:t>
      </w:r>
      <w:r w:rsidRPr="007D4738">
        <w:rPr>
          <w:rFonts w:ascii="Garamond" w:hAnsi="Garamond"/>
          <w:sz w:val="24"/>
          <w:szCs w:val="24"/>
          <w:lang w:val="cs-CZ"/>
        </w:rPr>
        <w:t>výzvy ze strany Kupujícího</w:t>
      </w:r>
      <w:r w:rsidR="00E3098A">
        <w:rPr>
          <w:rFonts w:ascii="Garamond" w:hAnsi="Garamond"/>
          <w:sz w:val="24"/>
          <w:szCs w:val="24"/>
          <w:lang w:val="cs-CZ"/>
        </w:rPr>
        <w:t xml:space="preserve"> ve prospěch </w:t>
      </w:r>
      <w:proofErr w:type="spellStart"/>
      <w:r w:rsidR="00E3098A">
        <w:rPr>
          <w:rFonts w:ascii="Garamond" w:hAnsi="Garamond"/>
          <w:sz w:val="24"/>
          <w:szCs w:val="24"/>
          <w:lang w:val="cs-CZ"/>
        </w:rPr>
        <w:t>Prodávajícho</w:t>
      </w:r>
      <w:proofErr w:type="spellEnd"/>
      <w:r w:rsidRPr="007D4738">
        <w:rPr>
          <w:rFonts w:ascii="Garamond" w:hAnsi="Garamond"/>
          <w:sz w:val="24"/>
          <w:szCs w:val="24"/>
          <w:lang w:val="cs-CZ"/>
        </w:rPr>
        <w:t>. Výzvu Kupující doručí na adresu Prodávajícího</w:t>
      </w:r>
      <w:r w:rsidR="003272EF">
        <w:rPr>
          <w:rFonts w:ascii="Garamond" w:hAnsi="Garamond"/>
          <w:sz w:val="24"/>
          <w:szCs w:val="24"/>
          <w:lang w:val="cs-CZ"/>
        </w:rPr>
        <w:t xml:space="preserve"> uvedenou v </w:t>
      </w:r>
      <w:r w:rsidR="003272EF" w:rsidRPr="003272EF">
        <w:rPr>
          <w:rFonts w:ascii="Garamond" w:hAnsi="Garamond"/>
          <w:b/>
          <w:sz w:val="24"/>
          <w:szCs w:val="24"/>
          <w:lang w:val="cs-CZ"/>
        </w:rPr>
        <w:t>Krycím listu</w:t>
      </w:r>
      <w:r w:rsidR="003272EF">
        <w:rPr>
          <w:rFonts w:ascii="Garamond" w:hAnsi="Garamond"/>
          <w:sz w:val="24"/>
          <w:szCs w:val="24"/>
          <w:lang w:val="cs-CZ"/>
        </w:rPr>
        <w:t xml:space="preserve"> Prodávajícího.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sz w:val="24"/>
          <w:szCs w:val="24"/>
          <w:lang w:val="cs-CZ"/>
        </w:rPr>
        <w:t>Prodávající je povinen účastnit se p</w:t>
      </w:r>
      <w:r w:rsidRPr="007D4738">
        <w:rPr>
          <w:rFonts w:ascii="Garamond" w:hAnsi="Garamond"/>
          <w:color w:val="auto"/>
          <w:sz w:val="24"/>
          <w:szCs w:val="24"/>
          <w:lang w:val="cs-CZ"/>
        </w:rPr>
        <w:t>ravidelných i mi</w:t>
      </w:r>
      <w:r w:rsidRPr="007D4738">
        <w:rPr>
          <w:rFonts w:ascii="Garamond" w:hAnsi="Garamond"/>
          <w:sz w:val="24"/>
          <w:szCs w:val="24"/>
          <w:lang w:val="cs-CZ"/>
        </w:rPr>
        <w:t>mořádných kontrolních dnů. Pravidelné kontrolní dny se budou konat minimálně 1x za dva týdny v </w:t>
      </w:r>
      <w:r w:rsidRPr="007D4738">
        <w:rPr>
          <w:rFonts w:ascii="Garamond" w:hAnsi="Garamond"/>
          <w:color w:val="auto"/>
          <w:sz w:val="24"/>
          <w:szCs w:val="24"/>
          <w:lang w:val="cs-CZ"/>
        </w:rPr>
        <w:t>místě stavby Nabíjecí stanice. Mimořádné kontrolní dny se budou konat na místě určeném Kupujícím v jím určených termínech.</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ke dni předání a převzetí staveniště předá Kupujícímu aktualizovaný Harmonogram výstavby Nabíjecí stanice (Příloha č. 14 </w:t>
      </w:r>
      <w:r w:rsidR="00E3098A">
        <w:rPr>
          <w:rFonts w:ascii="Garamond" w:hAnsi="Garamond"/>
          <w:sz w:val="24"/>
          <w:szCs w:val="24"/>
          <w:lang w:val="cs-CZ"/>
        </w:rPr>
        <w:t>Kupní smlouvy</w:t>
      </w:r>
      <w:r w:rsidRPr="007D4738">
        <w:rPr>
          <w:rFonts w:ascii="Garamond" w:hAnsi="Garamond"/>
          <w:sz w:val="24"/>
          <w:szCs w:val="24"/>
          <w:lang w:val="cs-CZ"/>
        </w:rPr>
        <w:t xml:space="preserve">). Tento Harmonogram výstavby bude proveden v souladu s nabídkou Prodávajícího.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Prodávající nejméně 10 pracovních dní před zahájením prací</w:t>
      </w:r>
      <w:r w:rsidR="00B37CAB">
        <w:rPr>
          <w:rFonts w:ascii="Garamond" w:hAnsi="Garamond"/>
          <w:color w:val="auto"/>
          <w:sz w:val="24"/>
          <w:szCs w:val="24"/>
          <w:lang w:val="cs-CZ"/>
        </w:rPr>
        <w:t xml:space="preserve"> </w:t>
      </w:r>
      <w:r w:rsidRPr="007D4738">
        <w:rPr>
          <w:rFonts w:ascii="Garamond" w:hAnsi="Garamond"/>
          <w:color w:val="auto"/>
          <w:sz w:val="24"/>
          <w:szCs w:val="24"/>
          <w:lang w:val="cs-CZ"/>
        </w:rPr>
        <w:t>předloží Kupujícímu ke schválení Technologické postupy (TP) a kontrolní a zkušební plán (KZP). Práce na díle (Nabíjecí stanici) budou zahájeny až po schválení těchto dokumentů Kupujícím.</w:t>
      </w:r>
      <w:r w:rsidR="003272EF">
        <w:rPr>
          <w:rFonts w:ascii="Garamond" w:hAnsi="Garamond"/>
          <w:color w:val="auto"/>
          <w:sz w:val="24"/>
          <w:szCs w:val="24"/>
          <w:lang w:val="cs-CZ"/>
        </w:rPr>
        <w:t xml:space="preserve"> </w:t>
      </w:r>
      <w:r w:rsidRPr="007D4738">
        <w:rPr>
          <w:rFonts w:ascii="Garamond" w:hAnsi="Garamond"/>
          <w:color w:val="auto"/>
          <w:sz w:val="24"/>
          <w:szCs w:val="24"/>
          <w:lang w:val="cs-CZ"/>
        </w:rPr>
        <w:t>Kupující je povinen uplatnit své připomínky nebo odsouhlasit tyto dokumenty nejpozději do 5 pracovních dnů od doručení Kupujícímu Prodávajícím.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provede stavbu Nabíjecí stanice dle schválené dokumentace, pravomocných rozhodnutí orgánů státní správy, vyjádření správců inženýrských sítí, zápisu z předání staveniště a případných dodatků uplatněných Kupujícím zápisem ve stavebním deníku a dohodnutých smluvně mezi oběma stranami.</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vyzve Kupujícího písemně nejméně 3 pracovní dny předem k prověření kvality a rozsahu prací, jež budou dalším postupem při zhotovování díla zakryty, nebo se stanou nepřístupnými. Pokud </w:t>
      </w:r>
      <w:r w:rsidRPr="007D4738">
        <w:rPr>
          <w:rFonts w:ascii="Garamond" w:hAnsi="Garamond"/>
          <w:sz w:val="24"/>
          <w:szCs w:val="24"/>
          <w:lang w:val="cs-CZ"/>
        </w:rPr>
        <w:lastRenderedPageBreak/>
        <w:t>tak neučiní je Kupující oprávněn požadovat odkrytí díla a Prodávající je povinen takové zpřístupnění na vlastní náklady provést.</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provést prověření kvality a rozsahu prací ve stanoveném termínu a výsledek tohoto prověření tentýž den zapsat do stavebního deníku. Nedostaví-li se Kupující k prověření zakrývaných prací, ačkoliv byl řádně vyzván, má se za to, že souhlasí se zakrytím prací bez prověření. V tomto případě Prodávající provede detailní fotodokumentaci příslušných zakrývaných konstrukcí, kterou předá zástupci Kupujícího.</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Požaduje-li přesto Kupující dodatečné odkrytí, je povinen hradit náklady Prodávajícího na předmětné dodatečné odkrytí.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Zjistí - li se však při dodatečném odkrytí, že práce byly provedeny zřejmě vadně, nese náklady dodatečného odkrytí Prodávající.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zajistit stavbu tak, aby nedošlo k překračování hygienických limitů, ohrožování, nadměrnému nebo zbytečnému obtěžování okolí stavby, ke znečišťování komunikace, vod a k porušení ochranných pásem.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udržovat na staveništi a na přenechaných inženýrských sítích pořádek a čistotu, je povinen odstraňovat odpady a nečistoty vzniklé jeho činností. Prodávající je podle § 4 odst. 1 písm. x) zákona č. 185/2001Sb., o odpadech a o změně některých dalších předpisů v platném znění, původcem odpadů.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má právo v době realizace předmětu plnění provádět kontroly, zda odpad vznikající činností Prodávajícího není neoprávněně ukládán na pozemky nebo do nádob Kupujícího. Při zjištění takovéto skutečnosti si Kupující vyhrazuje právo účtovat Prodávajícímu smluvní pokutu ve výši 10.000,- Kč (slovy</w:t>
      </w:r>
      <w:r w:rsidR="000651BD">
        <w:rPr>
          <w:rFonts w:ascii="Garamond" w:hAnsi="Garamond"/>
          <w:sz w:val="24"/>
          <w:szCs w:val="24"/>
          <w:lang w:val="cs-CZ"/>
        </w:rPr>
        <w:t>:</w:t>
      </w:r>
      <w:r w:rsidRPr="007D4738">
        <w:rPr>
          <w:rFonts w:ascii="Garamond" w:hAnsi="Garamond"/>
          <w:sz w:val="24"/>
          <w:szCs w:val="24"/>
          <w:lang w:val="cs-CZ"/>
        </w:rPr>
        <w:t xml:space="preserve"> deset</w:t>
      </w:r>
      <w:r w:rsidR="00B37CAB">
        <w:rPr>
          <w:rFonts w:ascii="Garamond" w:hAnsi="Garamond"/>
          <w:sz w:val="24"/>
          <w:szCs w:val="24"/>
          <w:lang w:val="cs-CZ"/>
        </w:rPr>
        <w:t xml:space="preserve"> </w:t>
      </w:r>
      <w:r w:rsidRPr="007D4738">
        <w:rPr>
          <w:rFonts w:ascii="Garamond" w:hAnsi="Garamond"/>
          <w:sz w:val="24"/>
          <w:szCs w:val="24"/>
          <w:lang w:val="cs-CZ"/>
        </w:rPr>
        <w:t>tisíc korun českých) za každý zjištěný případ. Zaplacením smluvní pokuty není dotčeno právo Kupujícího na náhradu škody. Prodávající – původce odpadu si je vědom toho, že je povinen veškerý vzniklý odpad předat osobě oprávněné k jeho převzetí podle §12 zákona č. 185/2001</w:t>
      </w:r>
      <w:r w:rsidR="000651BD">
        <w:rPr>
          <w:rFonts w:ascii="Garamond" w:hAnsi="Garamond"/>
          <w:sz w:val="24"/>
          <w:szCs w:val="24"/>
          <w:lang w:val="cs-CZ"/>
        </w:rPr>
        <w:t xml:space="preserve"> </w:t>
      </w:r>
      <w:r w:rsidRPr="007D4738">
        <w:rPr>
          <w:rFonts w:ascii="Garamond" w:hAnsi="Garamond"/>
          <w:sz w:val="24"/>
          <w:szCs w:val="24"/>
          <w:lang w:val="cs-CZ"/>
        </w:rPr>
        <w:t>Sb., o odpadech a o změně některých dalších předpisů, v platném znění. V případě vzniku ekologické události nebo ekologické havárie odstraní tuto Prodávající na vlastní náklady a událost nebo havárii oznámí na oddělení energie a ekologie Kupujícího na e-</w:t>
      </w:r>
      <w:proofErr w:type="spellStart"/>
      <w:r w:rsidRPr="007D4738">
        <w:rPr>
          <w:rFonts w:ascii="Garamond" w:hAnsi="Garamond"/>
          <w:sz w:val="24"/>
          <w:szCs w:val="24"/>
          <w:lang w:val="cs-CZ"/>
        </w:rPr>
        <w:t>mailovou</w:t>
      </w:r>
      <w:proofErr w:type="spellEnd"/>
      <w:r w:rsidRPr="007D4738">
        <w:rPr>
          <w:rFonts w:ascii="Garamond" w:hAnsi="Garamond"/>
          <w:sz w:val="24"/>
          <w:szCs w:val="24"/>
          <w:lang w:val="cs-CZ"/>
        </w:rPr>
        <w:t xml:space="preserve"> adresu </w:t>
      </w:r>
      <w:hyperlink r:id="rId8" w:history="1">
        <w:r w:rsidRPr="007D4738">
          <w:rPr>
            <w:rStyle w:val="Hypertextovodkaz"/>
            <w:rFonts w:ascii="Garamond" w:hAnsi="Garamond"/>
            <w:sz w:val="24"/>
            <w:szCs w:val="24"/>
            <w:lang w:val="cs-CZ"/>
          </w:rPr>
          <w:t>ekologie@dpo.cz</w:t>
        </w:r>
      </w:hyperlink>
      <w:r w:rsidRPr="007D4738">
        <w:rPr>
          <w:rFonts w:ascii="Garamond" w:hAnsi="Garamond"/>
          <w:sz w:val="24"/>
          <w:szCs w:val="24"/>
          <w:lang w:val="cs-CZ"/>
        </w:rPr>
        <w:t xml:space="preserve">. Prodávající odpovídá občanům a majitelům pozemků dle </w:t>
      </w:r>
      <w:r w:rsidR="000651BD">
        <w:rPr>
          <w:rFonts w:ascii="Garamond" w:hAnsi="Garamond"/>
          <w:sz w:val="24"/>
          <w:szCs w:val="24"/>
          <w:lang w:val="cs-CZ"/>
        </w:rPr>
        <w:t xml:space="preserve">příslušných </w:t>
      </w:r>
      <w:r w:rsidRPr="007D4738">
        <w:rPr>
          <w:rFonts w:ascii="Garamond" w:hAnsi="Garamond"/>
          <w:sz w:val="24"/>
          <w:szCs w:val="24"/>
          <w:lang w:val="cs-CZ"/>
        </w:rPr>
        <w:t xml:space="preserve">ustanovení </w:t>
      </w:r>
      <w:r w:rsidR="000651BD">
        <w:rPr>
          <w:rFonts w:ascii="Garamond" w:hAnsi="Garamond"/>
          <w:sz w:val="24"/>
          <w:szCs w:val="24"/>
          <w:lang w:val="cs-CZ"/>
        </w:rPr>
        <w:t xml:space="preserve">zák. č. 89/2012 Sb., občanského zákoníku, v platném znění, </w:t>
      </w:r>
      <w:r w:rsidRPr="007D4738">
        <w:rPr>
          <w:rFonts w:ascii="Garamond" w:hAnsi="Garamond"/>
          <w:sz w:val="24"/>
          <w:szCs w:val="24"/>
          <w:lang w:val="cs-CZ"/>
        </w:rPr>
        <w:t>za škody vzniklé mimo staveniště, které způsobil svou stavební činností</w:t>
      </w:r>
      <w:r w:rsidR="000651BD">
        <w:rPr>
          <w:rFonts w:ascii="Garamond" w:hAnsi="Garamond"/>
          <w:sz w:val="24"/>
          <w:szCs w:val="24"/>
          <w:lang w:val="cs-CZ"/>
        </w:rPr>
        <w:t xml:space="preserve"> v souvislosti s realizací díla.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staveniště zabezpečit v souladu s platnými právními předpisy zejména podle zákona č. 309/2006 Sb., o zajištění dalších podmínek bezpečnosti a ochrany zdraví při práci, nařízení vlády č.</w:t>
      </w:r>
      <w:r w:rsidR="003272EF">
        <w:rPr>
          <w:rFonts w:ascii="Garamond" w:hAnsi="Garamond"/>
          <w:sz w:val="24"/>
          <w:szCs w:val="24"/>
          <w:lang w:val="cs-CZ"/>
        </w:rPr>
        <w:t xml:space="preserve"> </w:t>
      </w:r>
      <w:r w:rsidRPr="007D4738">
        <w:rPr>
          <w:rFonts w:ascii="Garamond" w:hAnsi="Garamond"/>
          <w:sz w:val="24"/>
          <w:szCs w:val="24"/>
          <w:lang w:val="cs-CZ"/>
        </w:rPr>
        <w:t>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Kupujícím.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zajistí na své náklady  povolení k uzavírkám a prokopávkám komunikací, projednání dočasného dopravního značení vč. organizace dopravy po dobu výstavby a projednání případných výluk</w:t>
      </w:r>
      <w:r w:rsidR="00B37CAB">
        <w:rPr>
          <w:rFonts w:ascii="Garamond" w:hAnsi="Garamond"/>
          <w:sz w:val="24"/>
          <w:szCs w:val="24"/>
          <w:lang w:val="cs-CZ"/>
        </w:rPr>
        <w:t xml:space="preserve"> </w:t>
      </w:r>
      <w:r w:rsidRPr="007D4738">
        <w:rPr>
          <w:rFonts w:ascii="Garamond" w:hAnsi="Garamond"/>
          <w:sz w:val="24"/>
          <w:szCs w:val="24"/>
          <w:lang w:val="cs-CZ"/>
        </w:rPr>
        <w:t>autobusového provozu s oddělení provozním a výlukovým Dopravního podniku Ostrava a.s.</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písemně vyzve kromě Kupujícího i správce podzemních vedení a inženýrských sítí dotčených stavbou k jejich kontrole a převzetí a zjištěnou skutečnost nechá potvrdit zápisem ve stavebním deníku. Prodávající před jejich zakrytím zajistí geodetická zaměření, která nejpozději při přejímce stavby předá Kupujícímu.</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Zástupci smluvních stran, uvedení v této smlouvě, jako osoby oprávněné ve věcech technických, jsou zmocněni k převzetí provedeného díla (Nabíjecí stanice), a to i každý jednotlivě.</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lastRenderedPageBreak/>
        <w:t>Kupující je povinen převzít pouze dílo, u kterého byla při předání Prodávajícím předvedena jeho způsobilost sloužit bezpečně svému účelu a ke kterému Prodávající doloží veškeré dokumenty (geodetické zaměření, geometrický plán, revizní zprávy, požárně bezpečnostní řešení, výsledky zkoušek, atesty použitých materiálů, záruční listy, apod.) nutné dle</w:t>
      </w:r>
      <w:r w:rsidR="00B37CAB">
        <w:rPr>
          <w:rFonts w:ascii="Garamond" w:hAnsi="Garamond"/>
          <w:sz w:val="24"/>
          <w:szCs w:val="24"/>
          <w:lang w:val="cs-CZ"/>
        </w:rPr>
        <w:t xml:space="preserve"> </w:t>
      </w:r>
      <w:r w:rsidRPr="007D4738">
        <w:rPr>
          <w:rFonts w:ascii="Garamond" w:hAnsi="Garamond"/>
          <w:sz w:val="24"/>
          <w:szCs w:val="24"/>
          <w:lang w:val="cs-CZ"/>
        </w:rPr>
        <w:t>zákona č. 183/2006 Sb., stavební zákon v platném znění a jeho prováděcích předpisů a navazujících vyhlášek pro uvedení do provozu a provozování díla (Nabíjecí stanice).</w:t>
      </w:r>
      <w:r w:rsidR="003272EF">
        <w:rPr>
          <w:rFonts w:ascii="Garamond" w:hAnsi="Garamond"/>
          <w:sz w:val="24"/>
          <w:szCs w:val="24"/>
          <w:lang w:val="cs-CZ"/>
        </w:rPr>
        <w:t xml:space="preserve"> </w:t>
      </w:r>
      <w:r w:rsidRPr="007D4738">
        <w:rPr>
          <w:rFonts w:ascii="Garamond" w:hAnsi="Garamond"/>
          <w:sz w:val="24"/>
          <w:szCs w:val="24"/>
          <w:lang w:val="cs-CZ"/>
        </w:rPr>
        <w:t>Při přejímce Prodávající předá Kupujícímu rovněž doklady o nakládání s odpady vzniklými při výstavbě a podrobnou fotografickou dokumentaci průběhu výstavby a zakrývaných částí díla 1x v papírové formě a 1x na elektronickém nosiči.</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Pokud Kupující převezme dílo vykazující vady a nedodělky, dohodne s Prodávajícím písemně způsob a termín odstranění vad a nedodělků díla.</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nese až do lhůty předání a převzetí díla (Nabíjecí stanice) jako celku nebezpečí škod na zhotovovaném díle.</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Základní požadavky k zajištění BOZP jsou stanoveny v Příloze č. 7 </w:t>
      </w:r>
      <w:r w:rsidR="000651BD">
        <w:rPr>
          <w:rFonts w:ascii="Garamond" w:hAnsi="Garamond"/>
          <w:sz w:val="24"/>
          <w:szCs w:val="24"/>
          <w:lang w:val="cs-CZ"/>
        </w:rPr>
        <w:t>Kupní smlouvy.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se zavazuje realizovat práce vyžadující zvláštní způsobilost nebo povolení podle příslušných předpisů osobami, které tuto podmínku splňují.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je povinen </w:t>
      </w:r>
      <w:r w:rsidRPr="007D4738">
        <w:rPr>
          <w:rFonts w:ascii="Garamond" w:hAnsi="Garamond"/>
          <w:color w:val="auto"/>
          <w:sz w:val="24"/>
          <w:szCs w:val="24"/>
          <w:lang w:val="cs-CZ"/>
        </w:rPr>
        <w:t>dodržovat a řídit se pokyny</w:t>
      </w:r>
      <w:r w:rsidRPr="007D4738">
        <w:rPr>
          <w:rFonts w:ascii="Garamond" w:hAnsi="Garamond"/>
          <w:sz w:val="24"/>
          <w:szCs w:val="24"/>
          <w:lang w:val="cs-CZ"/>
        </w:rPr>
        <w:t xml:space="preserve"> koordinátora BOZP, kterého zajistí Kupující.</w:t>
      </w:r>
    </w:p>
    <w:p w:rsidR="005760C5"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9A5B12">
        <w:rPr>
          <w:rFonts w:ascii="Garamond" w:hAnsi="Garamond"/>
          <w:sz w:val="24"/>
          <w:szCs w:val="24"/>
          <w:lang w:val="cs-CZ"/>
        </w:rPr>
        <w:t>Smluvní</w:t>
      </w:r>
      <w:r w:rsidRPr="009A5B12">
        <w:rPr>
          <w:rFonts w:ascii="Garamond" w:hAnsi="Garamond"/>
          <w:color w:val="auto"/>
          <w:sz w:val="24"/>
          <w:szCs w:val="24"/>
          <w:lang w:val="cs-CZ"/>
        </w:rPr>
        <w:t xml:space="preserve"> strany se dohodly na provedení díla (Nabíjecí stanice) jako celku v I. jakosti (užití materiálů či komponentů v jiné jakosti je nepřípustné). Dílo bude provedeno dle platných českých technických norem (ČSN)</w:t>
      </w:r>
      <w:r w:rsidR="00054C63">
        <w:rPr>
          <w:rFonts w:ascii="Garamond" w:hAnsi="Garamond"/>
          <w:color w:val="auto"/>
          <w:sz w:val="24"/>
          <w:szCs w:val="24"/>
          <w:lang w:val="cs-CZ"/>
        </w:rPr>
        <w:t xml:space="preserve"> nebo jim rovnocenných</w:t>
      </w:r>
      <w:r w:rsidRPr="009A5B12">
        <w:rPr>
          <w:rFonts w:ascii="Garamond" w:hAnsi="Garamond"/>
          <w:color w:val="auto"/>
          <w:sz w:val="24"/>
          <w:szCs w:val="24"/>
          <w:lang w:val="cs-CZ"/>
        </w:rPr>
        <w:t xml:space="preserve">, převzatých evropských norem (EN) </w:t>
      </w:r>
      <w:r w:rsidR="00054C63">
        <w:rPr>
          <w:rFonts w:ascii="Garamond" w:hAnsi="Garamond"/>
          <w:color w:val="auto"/>
          <w:sz w:val="24"/>
          <w:szCs w:val="24"/>
          <w:lang w:val="cs-CZ"/>
        </w:rPr>
        <w:t xml:space="preserve">nebo jim rovnocenných </w:t>
      </w:r>
      <w:r w:rsidRPr="009A5B12">
        <w:rPr>
          <w:rFonts w:ascii="Garamond" w:hAnsi="Garamond"/>
          <w:color w:val="auto"/>
          <w:sz w:val="24"/>
          <w:szCs w:val="24"/>
          <w:lang w:val="cs-CZ"/>
        </w:rPr>
        <w:t>a ostatních příslušných platných předpisů a vyhlášek včetně resortních platných na území České republiky.</w:t>
      </w:r>
    </w:p>
    <w:p w:rsidR="000651BD" w:rsidRDefault="000651BD" w:rsidP="002659A9">
      <w:pPr>
        <w:pStyle w:val="Text"/>
        <w:tabs>
          <w:tab w:val="clear" w:pos="227"/>
          <w:tab w:val="left" w:pos="709"/>
        </w:tabs>
        <w:spacing w:before="90" w:line="240" w:lineRule="auto"/>
        <w:ind w:left="709"/>
        <w:rPr>
          <w:rFonts w:ascii="Garamond" w:hAnsi="Garamond"/>
          <w:color w:val="auto"/>
          <w:sz w:val="24"/>
          <w:szCs w:val="24"/>
          <w:lang w:val="cs-CZ"/>
        </w:rPr>
      </w:pPr>
    </w:p>
    <w:p w:rsidR="002659A9" w:rsidRPr="002659A9" w:rsidRDefault="002659A9" w:rsidP="002659A9">
      <w:pPr>
        <w:pStyle w:val="Odstavecseseznamem"/>
        <w:numPr>
          <w:ilvl w:val="0"/>
          <w:numId w:val="11"/>
        </w:numPr>
        <w:spacing w:before="120" w:after="0"/>
        <w:ind w:left="851" w:right="21" w:hanging="567"/>
        <w:contextualSpacing w:val="0"/>
        <w:jc w:val="center"/>
        <w:rPr>
          <w:rFonts w:ascii="Garamond" w:hAnsi="Garamond"/>
          <w:b/>
          <w:sz w:val="24"/>
          <w:szCs w:val="24"/>
        </w:rPr>
      </w:pPr>
      <w:r w:rsidRPr="002659A9">
        <w:rPr>
          <w:rFonts w:ascii="Garamond" w:hAnsi="Garamond"/>
          <w:b/>
          <w:sz w:val="24"/>
          <w:szCs w:val="24"/>
        </w:rPr>
        <w:t xml:space="preserve">Dodatečné stavební práce </w:t>
      </w:r>
      <w:r>
        <w:rPr>
          <w:rFonts w:ascii="Garamond" w:hAnsi="Garamond"/>
          <w:b/>
          <w:sz w:val="24"/>
          <w:szCs w:val="24"/>
        </w:rPr>
        <w:t>(vícepráce)</w:t>
      </w:r>
    </w:p>
    <w:p w:rsidR="002659A9" w:rsidRDefault="002659A9" w:rsidP="002659A9">
      <w:pPr>
        <w:pStyle w:val="Text"/>
        <w:tabs>
          <w:tab w:val="clear" w:pos="227"/>
          <w:tab w:val="left" w:pos="709"/>
        </w:tabs>
        <w:spacing w:before="90" w:line="240" w:lineRule="auto"/>
        <w:ind w:left="709"/>
        <w:rPr>
          <w:rFonts w:ascii="Garamond" w:hAnsi="Garamond"/>
          <w:color w:val="auto"/>
          <w:sz w:val="24"/>
          <w:szCs w:val="24"/>
          <w:lang w:val="cs-CZ"/>
        </w:rPr>
      </w:pPr>
    </w:p>
    <w:p w:rsidR="002659A9" w:rsidRPr="00247EEC" w:rsidRDefault="00247EEC" w:rsidP="00247EEC">
      <w:pPr>
        <w:pStyle w:val="BodyText21"/>
        <w:widowControl/>
        <w:ind w:left="705" w:hanging="705"/>
        <w:rPr>
          <w:rFonts w:ascii="Garamond" w:hAnsi="Garamond"/>
          <w:sz w:val="24"/>
          <w:szCs w:val="24"/>
        </w:rPr>
      </w:pPr>
      <w:bookmarkStart w:id="1" w:name="_Ref327447953"/>
      <w:r>
        <w:rPr>
          <w:rFonts w:ascii="Garamond" w:hAnsi="Garamond"/>
          <w:sz w:val="24"/>
          <w:szCs w:val="24"/>
        </w:rPr>
        <w:t>7.1</w:t>
      </w:r>
      <w:r>
        <w:rPr>
          <w:rFonts w:ascii="Garamond" w:hAnsi="Garamond"/>
          <w:sz w:val="24"/>
          <w:szCs w:val="24"/>
        </w:rPr>
        <w:tab/>
        <w:t xml:space="preserve">Prodávající </w:t>
      </w:r>
      <w:r w:rsidR="002659A9" w:rsidRPr="00247EEC">
        <w:rPr>
          <w:rFonts w:ascii="Garamond" w:hAnsi="Garamond"/>
          <w:sz w:val="24"/>
          <w:szCs w:val="24"/>
        </w:rPr>
        <w:t xml:space="preserve">má nárok na </w:t>
      </w:r>
      <w:r>
        <w:rPr>
          <w:rFonts w:ascii="Garamond" w:hAnsi="Garamond"/>
          <w:sz w:val="24"/>
          <w:szCs w:val="24"/>
        </w:rPr>
        <w:t>navýšení ceny plnění nad rámec ceny uvedené v čl. VIII</w:t>
      </w:r>
      <w:r w:rsidR="00EB206B">
        <w:rPr>
          <w:rFonts w:ascii="Garamond" w:hAnsi="Garamond"/>
          <w:sz w:val="24"/>
          <w:szCs w:val="24"/>
        </w:rPr>
        <w:t>.</w:t>
      </w:r>
      <w:r>
        <w:rPr>
          <w:rFonts w:ascii="Garamond" w:hAnsi="Garamond"/>
          <w:sz w:val="24"/>
          <w:szCs w:val="24"/>
        </w:rPr>
        <w:t xml:space="preserve"> Kupní smlouvy pouze v případě stavebních prací souvisejících se stavbou díla a to při současném splnění níže uvedených podmínek:    </w:t>
      </w:r>
      <w:r w:rsidR="002659A9" w:rsidRPr="00247EEC">
        <w:rPr>
          <w:rFonts w:ascii="Garamond" w:hAnsi="Garamond"/>
          <w:sz w:val="24"/>
          <w:szCs w:val="24"/>
        </w:rPr>
        <w:t xml:space="preserve"> </w:t>
      </w:r>
      <w:bookmarkEnd w:id="1"/>
    </w:p>
    <w:p w:rsidR="002659A9" w:rsidRPr="00247EEC" w:rsidRDefault="002659A9" w:rsidP="002659A9">
      <w:pPr>
        <w:pStyle w:val="BodyText21"/>
        <w:widowControl/>
        <w:rPr>
          <w:rFonts w:ascii="Garamond" w:hAnsi="Garamond"/>
          <w:sz w:val="24"/>
          <w:szCs w:val="24"/>
        </w:rPr>
      </w:pPr>
    </w:p>
    <w:p w:rsidR="002659A9" w:rsidRPr="00247EEC" w:rsidRDefault="002659A9" w:rsidP="00247EEC">
      <w:pPr>
        <w:pStyle w:val="BodyText21"/>
        <w:widowControl/>
        <w:numPr>
          <w:ilvl w:val="0"/>
          <w:numId w:val="36"/>
        </w:numPr>
        <w:spacing w:after="120"/>
        <w:rPr>
          <w:rFonts w:ascii="Garamond" w:hAnsi="Garamond"/>
          <w:sz w:val="24"/>
          <w:szCs w:val="24"/>
        </w:rPr>
      </w:pPr>
      <w:r w:rsidRPr="00247EEC">
        <w:rPr>
          <w:rFonts w:ascii="Garamond" w:hAnsi="Garamond"/>
          <w:sz w:val="24"/>
          <w:szCs w:val="24"/>
        </w:rPr>
        <w:t xml:space="preserve">bude se jednat o navýšení z titulu plnění, které prokazatelně přesahuje rámec rozsahu a způsobu provedení předmětu </w:t>
      </w:r>
      <w:r w:rsidR="00247EEC">
        <w:rPr>
          <w:rFonts w:ascii="Garamond" w:hAnsi="Garamond"/>
          <w:sz w:val="24"/>
          <w:szCs w:val="24"/>
        </w:rPr>
        <w:t>d</w:t>
      </w:r>
      <w:r w:rsidRPr="00247EEC">
        <w:rPr>
          <w:rFonts w:ascii="Garamond" w:hAnsi="Garamond"/>
          <w:sz w:val="24"/>
          <w:szCs w:val="24"/>
        </w:rPr>
        <w:t xml:space="preserve">íla sjednaný při uzavření </w:t>
      </w:r>
      <w:r w:rsidR="00247EEC">
        <w:rPr>
          <w:rFonts w:ascii="Garamond" w:hAnsi="Garamond"/>
          <w:sz w:val="24"/>
          <w:szCs w:val="24"/>
        </w:rPr>
        <w:t>Kupní smlouvy</w:t>
      </w:r>
      <w:r w:rsidRPr="00247EEC">
        <w:rPr>
          <w:rFonts w:ascii="Garamond" w:hAnsi="Garamond"/>
          <w:sz w:val="24"/>
          <w:szCs w:val="24"/>
        </w:rPr>
        <w:t xml:space="preserve">, které v době uzavření </w:t>
      </w:r>
      <w:r w:rsidR="00247EEC">
        <w:rPr>
          <w:rFonts w:ascii="Garamond" w:hAnsi="Garamond"/>
          <w:sz w:val="24"/>
          <w:szCs w:val="24"/>
        </w:rPr>
        <w:t>Kupní smlouvy</w:t>
      </w:r>
      <w:r w:rsidRPr="00247EEC">
        <w:rPr>
          <w:rFonts w:ascii="Garamond" w:hAnsi="Garamond"/>
          <w:sz w:val="24"/>
          <w:szCs w:val="24"/>
        </w:rPr>
        <w:t xml:space="preserve"> nebylo obsaženo v žádných dokumentech, které byly </w:t>
      </w:r>
      <w:r w:rsidR="00247EEC">
        <w:rPr>
          <w:rFonts w:ascii="Garamond" w:hAnsi="Garamond"/>
          <w:sz w:val="24"/>
          <w:szCs w:val="24"/>
        </w:rPr>
        <w:t>Prodávajícímu</w:t>
      </w:r>
      <w:r w:rsidRPr="00247EEC">
        <w:rPr>
          <w:rFonts w:ascii="Garamond" w:hAnsi="Garamond"/>
          <w:sz w:val="24"/>
          <w:szCs w:val="24"/>
        </w:rPr>
        <w:t xml:space="preserve"> předány, ani z nich nevyplývalo a jeho potřebu nemohl </w:t>
      </w:r>
      <w:r w:rsidR="00247EEC">
        <w:rPr>
          <w:rFonts w:ascii="Garamond" w:hAnsi="Garamond"/>
          <w:sz w:val="24"/>
          <w:szCs w:val="24"/>
        </w:rPr>
        <w:t>Prodávající</w:t>
      </w:r>
      <w:r w:rsidRPr="00247EEC">
        <w:rPr>
          <w:rFonts w:ascii="Garamond" w:hAnsi="Garamond"/>
          <w:sz w:val="24"/>
          <w:szCs w:val="24"/>
        </w:rPr>
        <w:t xml:space="preserve"> zjistit ani při vynaložení odborné péče při prověřování vhodnosti těchto dokumentů a při tvorbě nabídkové ceny (dále jen „</w:t>
      </w:r>
      <w:r w:rsidR="00247EEC" w:rsidRPr="00247EEC">
        <w:rPr>
          <w:rFonts w:ascii="Garamond" w:hAnsi="Garamond"/>
          <w:b/>
          <w:sz w:val="24"/>
          <w:szCs w:val="24"/>
        </w:rPr>
        <w:t>v</w:t>
      </w:r>
      <w:r w:rsidRPr="00247EEC">
        <w:rPr>
          <w:rFonts w:ascii="Garamond" w:hAnsi="Garamond"/>
          <w:b/>
          <w:sz w:val="24"/>
          <w:szCs w:val="24"/>
        </w:rPr>
        <w:t>ícepráce</w:t>
      </w:r>
      <w:r w:rsidRPr="00247EEC">
        <w:rPr>
          <w:rFonts w:ascii="Garamond" w:hAnsi="Garamond"/>
          <w:sz w:val="24"/>
          <w:szCs w:val="24"/>
        </w:rPr>
        <w:t>“), a současně</w:t>
      </w:r>
    </w:p>
    <w:p w:rsidR="006657C2" w:rsidRDefault="002659A9" w:rsidP="00247EEC">
      <w:pPr>
        <w:pStyle w:val="BodyText21"/>
        <w:widowControl/>
        <w:numPr>
          <w:ilvl w:val="0"/>
          <w:numId w:val="36"/>
        </w:numPr>
        <w:rPr>
          <w:rFonts w:ascii="Garamond" w:hAnsi="Garamond"/>
          <w:sz w:val="24"/>
          <w:szCs w:val="24"/>
        </w:rPr>
      </w:pPr>
      <w:proofErr w:type="gramStart"/>
      <w:r w:rsidRPr="00247EEC">
        <w:rPr>
          <w:rFonts w:ascii="Garamond" w:hAnsi="Garamond"/>
          <w:sz w:val="24"/>
          <w:szCs w:val="24"/>
        </w:rPr>
        <w:t>se</w:t>
      </w:r>
      <w:proofErr w:type="gramEnd"/>
      <w:r w:rsidRPr="00247EEC">
        <w:rPr>
          <w:rFonts w:ascii="Garamond" w:hAnsi="Garamond"/>
          <w:sz w:val="24"/>
          <w:szCs w:val="24"/>
        </w:rPr>
        <w:t xml:space="preserve"> na provedení takového plnění a jeho ceně </w:t>
      </w:r>
      <w:r w:rsidR="00247EEC">
        <w:rPr>
          <w:rFonts w:ascii="Garamond" w:hAnsi="Garamond"/>
          <w:sz w:val="24"/>
          <w:szCs w:val="24"/>
        </w:rPr>
        <w:t>Prodávající</w:t>
      </w:r>
      <w:r w:rsidRPr="00247EEC">
        <w:rPr>
          <w:rFonts w:ascii="Garamond" w:hAnsi="Garamond"/>
          <w:sz w:val="24"/>
          <w:szCs w:val="24"/>
        </w:rPr>
        <w:t xml:space="preserve"> dohodne s </w:t>
      </w:r>
      <w:r w:rsidR="00247EEC">
        <w:rPr>
          <w:rFonts w:ascii="Garamond" w:hAnsi="Garamond"/>
          <w:sz w:val="24"/>
          <w:szCs w:val="24"/>
        </w:rPr>
        <w:t>Kupujícím</w:t>
      </w:r>
      <w:r w:rsidRPr="00247EEC">
        <w:rPr>
          <w:rFonts w:ascii="Garamond" w:hAnsi="Garamond"/>
          <w:sz w:val="24"/>
          <w:szCs w:val="24"/>
        </w:rPr>
        <w:t xml:space="preserve"> ve formě písemného dodatku k této </w:t>
      </w:r>
      <w:r w:rsidR="00247EEC">
        <w:rPr>
          <w:rFonts w:ascii="Garamond" w:hAnsi="Garamond"/>
          <w:sz w:val="24"/>
          <w:szCs w:val="24"/>
        </w:rPr>
        <w:t>Kupní smlouvě</w:t>
      </w:r>
      <w:r w:rsidR="006961C1">
        <w:rPr>
          <w:rFonts w:ascii="Garamond" w:hAnsi="Garamond"/>
          <w:sz w:val="24"/>
          <w:szCs w:val="24"/>
        </w:rPr>
        <w:t>.</w:t>
      </w:r>
      <w:r w:rsidRPr="00247EEC">
        <w:rPr>
          <w:rFonts w:ascii="Garamond" w:hAnsi="Garamond"/>
          <w:sz w:val="24"/>
          <w:szCs w:val="24"/>
        </w:rPr>
        <w:t xml:space="preserve"> </w:t>
      </w:r>
      <w:r w:rsidR="00247EEC">
        <w:rPr>
          <w:rFonts w:ascii="Garamond" w:hAnsi="Garamond"/>
          <w:sz w:val="24"/>
          <w:szCs w:val="24"/>
        </w:rPr>
        <w:t>Prodávající</w:t>
      </w:r>
      <w:r w:rsidRPr="00247EEC">
        <w:rPr>
          <w:rFonts w:ascii="Garamond" w:hAnsi="Garamond"/>
          <w:sz w:val="24"/>
          <w:szCs w:val="24"/>
        </w:rPr>
        <w:t xml:space="preserve"> bere na vědomí, že při zadávání </w:t>
      </w:r>
      <w:r w:rsidR="00247EEC">
        <w:rPr>
          <w:rFonts w:ascii="Garamond" w:hAnsi="Garamond"/>
          <w:sz w:val="24"/>
          <w:szCs w:val="24"/>
        </w:rPr>
        <w:t>v</w:t>
      </w:r>
      <w:r w:rsidRPr="00247EEC">
        <w:rPr>
          <w:rFonts w:ascii="Garamond" w:hAnsi="Garamond"/>
          <w:sz w:val="24"/>
          <w:szCs w:val="24"/>
        </w:rPr>
        <w:t xml:space="preserve">íceprací musí </w:t>
      </w:r>
      <w:r w:rsidR="00247EEC">
        <w:rPr>
          <w:rFonts w:ascii="Garamond" w:hAnsi="Garamond"/>
          <w:sz w:val="24"/>
          <w:szCs w:val="24"/>
        </w:rPr>
        <w:t>Kupující</w:t>
      </w:r>
      <w:r w:rsidRPr="00247EEC">
        <w:rPr>
          <w:rFonts w:ascii="Garamond" w:hAnsi="Garamond"/>
          <w:sz w:val="24"/>
          <w:szCs w:val="24"/>
        </w:rPr>
        <w:t xml:space="preserve"> respektovat ustanovení § 198 odst. 5 zákona č. 134/2016 Sb., o zadávání veřejných zakázek, ve znění pozdějších předpisů</w:t>
      </w:r>
      <w:r w:rsidR="006961C1">
        <w:rPr>
          <w:rFonts w:ascii="Garamond" w:hAnsi="Garamond"/>
          <w:sz w:val="24"/>
          <w:szCs w:val="24"/>
        </w:rPr>
        <w:t xml:space="preserve"> a podmínky dotace.</w:t>
      </w:r>
      <w:r w:rsidRPr="00247EEC">
        <w:rPr>
          <w:rFonts w:ascii="Garamond" w:hAnsi="Garamond"/>
          <w:sz w:val="24"/>
          <w:szCs w:val="24"/>
        </w:rPr>
        <w:t xml:space="preserve"> </w:t>
      </w:r>
    </w:p>
    <w:p w:rsidR="006657C2" w:rsidRDefault="006657C2" w:rsidP="006657C2">
      <w:pPr>
        <w:pStyle w:val="BodyText21"/>
        <w:widowControl/>
        <w:ind w:left="1065"/>
        <w:rPr>
          <w:rFonts w:ascii="Garamond" w:hAnsi="Garamond"/>
          <w:sz w:val="24"/>
          <w:szCs w:val="24"/>
        </w:rPr>
      </w:pPr>
    </w:p>
    <w:p w:rsidR="002659A9" w:rsidRPr="006657C2" w:rsidRDefault="006657C2" w:rsidP="00247EEC">
      <w:pPr>
        <w:pStyle w:val="BodyText21"/>
        <w:widowControl/>
        <w:numPr>
          <w:ilvl w:val="0"/>
          <w:numId w:val="36"/>
        </w:numPr>
        <w:rPr>
          <w:rFonts w:ascii="Garamond" w:hAnsi="Garamond"/>
          <w:sz w:val="24"/>
          <w:szCs w:val="24"/>
        </w:rPr>
      </w:pPr>
      <w:r>
        <w:rPr>
          <w:rFonts w:ascii="Garamond" w:hAnsi="Garamond"/>
          <w:sz w:val="24"/>
          <w:szCs w:val="24"/>
        </w:rPr>
        <w:t>p</w:t>
      </w:r>
      <w:r w:rsidR="002659A9" w:rsidRPr="006657C2">
        <w:rPr>
          <w:rFonts w:ascii="Garamond" w:hAnsi="Garamond"/>
          <w:sz w:val="24"/>
          <w:szCs w:val="24"/>
        </w:rPr>
        <w:t xml:space="preserve">řípadné </w:t>
      </w:r>
      <w:r w:rsidR="00247EEC" w:rsidRPr="006657C2">
        <w:rPr>
          <w:rFonts w:ascii="Garamond" w:hAnsi="Garamond"/>
          <w:sz w:val="24"/>
          <w:szCs w:val="24"/>
        </w:rPr>
        <w:t>v</w:t>
      </w:r>
      <w:r w:rsidR="002659A9" w:rsidRPr="006657C2">
        <w:rPr>
          <w:rFonts w:ascii="Garamond" w:hAnsi="Garamond"/>
          <w:sz w:val="24"/>
          <w:szCs w:val="24"/>
        </w:rPr>
        <w:t xml:space="preserve">ícepráce budou oceněny </w:t>
      </w:r>
      <w:r>
        <w:rPr>
          <w:rFonts w:ascii="Garamond" w:hAnsi="Garamond"/>
          <w:sz w:val="24"/>
          <w:szCs w:val="24"/>
        </w:rPr>
        <w:t xml:space="preserve">pomocí jednotkových cen z příslušných výkazů výměr dle zpracované PD. Položky ve výkazu výměr neobsažené budou oceněny </w:t>
      </w:r>
      <w:r w:rsidR="00247EEC" w:rsidRPr="006657C2">
        <w:rPr>
          <w:rFonts w:ascii="Garamond" w:hAnsi="Garamond"/>
          <w:sz w:val="24"/>
          <w:szCs w:val="24"/>
        </w:rPr>
        <w:t>dle ceníku společnosti ÚRS Praha a.s., se sídlem Pražská 18, 120 00, Praha 10, aktuálního v době ocenění, a to s přihlédnutím k cenám v místě a čase obvyklém</w:t>
      </w:r>
      <w:r>
        <w:rPr>
          <w:rFonts w:ascii="Garamond" w:hAnsi="Garamond"/>
          <w:sz w:val="24"/>
          <w:szCs w:val="24"/>
        </w:rPr>
        <w:t xml:space="preserve"> a ponížené o 15%. V případě, že datová základna ÚRS Praha položky nutné k ocenění neobsahuje, budou tyto oceněny dle dohody obou smluvních stran. V případě víceprací bude vždy vypracován změnový list dle příslušného vzoru Kupujícího.  </w:t>
      </w:r>
      <w:r w:rsidR="00247EEC" w:rsidRPr="006657C2">
        <w:rPr>
          <w:rFonts w:ascii="Garamond" w:hAnsi="Garamond"/>
          <w:sz w:val="24"/>
          <w:szCs w:val="24"/>
        </w:rPr>
        <w:t xml:space="preserve"> </w:t>
      </w:r>
      <w:r w:rsidR="006961C1" w:rsidRPr="006657C2">
        <w:rPr>
          <w:rFonts w:ascii="Garamond" w:hAnsi="Garamond"/>
          <w:sz w:val="24"/>
          <w:szCs w:val="24"/>
        </w:rPr>
        <w:t xml:space="preserve"> </w:t>
      </w:r>
    </w:p>
    <w:p w:rsidR="002659A9" w:rsidRPr="00247EEC" w:rsidRDefault="002659A9" w:rsidP="002659A9">
      <w:pPr>
        <w:pStyle w:val="BodyText21"/>
        <w:widowControl/>
        <w:ind w:left="709"/>
        <w:rPr>
          <w:rFonts w:ascii="Garamond" w:hAnsi="Garamond"/>
          <w:sz w:val="24"/>
          <w:szCs w:val="24"/>
        </w:rPr>
      </w:pPr>
    </w:p>
    <w:p w:rsidR="0090641D" w:rsidRPr="006657C2" w:rsidRDefault="006961C1" w:rsidP="006961C1">
      <w:pPr>
        <w:pStyle w:val="Text"/>
        <w:tabs>
          <w:tab w:val="clear" w:pos="227"/>
          <w:tab w:val="left" w:pos="709"/>
        </w:tabs>
        <w:spacing w:before="90" w:line="240" w:lineRule="auto"/>
        <w:ind w:left="705" w:hanging="705"/>
        <w:rPr>
          <w:lang w:val="cs-CZ"/>
        </w:rPr>
      </w:pPr>
      <w:r>
        <w:rPr>
          <w:rFonts w:ascii="Garamond" w:hAnsi="Garamond"/>
          <w:sz w:val="24"/>
          <w:szCs w:val="24"/>
          <w:lang w:val="cs-CZ"/>
        </w:rPr>
        <w:t>7.2</w:t>
      </w:r>
      <w:r>
        <w:rPr>
          <w:rFonts w:ascii="Garamond" w:hAnsi="Garamond"/>
          <w:sz w:val="24"/>
          <w:szCs w:val="24"/>
          <w:lang w:val="cs-CZ"/>
        </w:rPr>
        <w:tab/>
        <w:t>Prodávajícímu</w:t>
      </w:r>
      <w:r w:rsidR="002659A9" w:rsidRPr="006961C1">
        <w:rPr>
          <w:rFonts w:ascii="Garamond" w:hAnsi="Garamond"/>
          <w:sz w:val="24"/>
          <w:szCs w:val="24"/>
          <w:lang w:val="cs-CZ"/>
        </w:rPr>
        <w:t xml:space="preserve"> zaniká jakýkoliv nárok na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díla v tomto případě</w:t>
      </w:r>
      <w:r w:rsidR="002659A9" w:rsidRPr="006961C1">
        <w:rPr>
          <w:rFonts w:ascii="Garamond" w:hAnsi="Garamond"/>
          <w:sz w:val="24"/>
          <w:szCs w:val="24"/>
          <w:lang w:val="cs-CZ"/>
        </w:rPr>
        <w:t xml:space="preserve">, jestliže písemně neoznámí nutnost jejího překročení a výši požadovaného zvýšení bez zbytečného odkladu (tj. nejpozději do </w:t>
      </w:r>
      <w:r>
        <w:rPr>
          <w:rFonts w:ascii="Garamond" w:hAnsi="Garamond"/>
          <w:sz w:val="24"/>
          <w:szCs w:val="24"/>
          <w:lang w:val="cs-CZ"/>
        </w:rPr>
        <w:t>10</w:t>
      </w:r>
      <w:r w:rsidR="002659A9" w:rsidRPr="006961C1">
        <w:rPr>
          <w:rFonts w:ascii="Garamond" w:hAnsi="Garamond"/>
          <w:sz w:val="24"/>
          <w:szCs w:val="24"/>
          <w:lang w:val="cs-CZ"/>
        </w:rPr>
        <w:t xml:space="preserve"> (</w:t>
      </w:r>
      <w:r>
        <w:rPr>
          <w:rFonts w:ascii="Garamond" w:hAnsi="Garamond"/>
          <w:sz w:val="24"/>
          <w:szCs w:val="24"/>
          <w:lang w:val="cs-CZ"/>
        </w:rPr>
        <w:t>deseti</w:t>
      </w:r>
      <w:r w:rsidR="002659A9" w:rsidRPr="006961C1">
        <w:rPr>
          <w:rFonts w:ascii="Garamond" w:hAnsi="Garamond"/>
          <w:sz w:val="24"/>
          <w:szCs w:val="24"/>
          <w:lang w:val="cs-CZ"/>
        </w:rPr>
        <w:t xml:space="preserve">) pracovních dnů) poté, kdy se ukázalo, že je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w:t>
      </w:r>
      <w:r w:rsidR="002659A9" w:rsidRPr="006961C1">
        <w:rPr>
          <w:rFonts w:ascii="Garamond" w:hAnsi="Garamond"/>
          <w:sz w:val="24"/>
          <w:szCs w:val="24"/>
          <w:lang w:val="cs-CZ"/>
        </w:rPr>
        <w:t xml:space="preserve">íla nevyhnutelné. Samotné toto písemné oznámení však nezakládá právo </w:t>
      </w:r>
      <w:r w:rsidRPr="006961C1">
        <w:rPr>
          <w:rFonts w:ascii="Garamond" w:hAnsi="Garamond"/>
          <w:sz w:val="24"/>
          <w:szCs w:val="24"/>
          <w:lang w:val="cs-CZ"/>
        </w:rPr>
        <w:t>P</w:t>
      </w:r>
      <w:r>
        <w:rPr>
          <w:rFonts w:ascii="Garamond" w:hAnsi="Garamond"/>
          <w:sz w:val="24"/>
          <w:szCs w:val="24"/>
          <w:lang w:val="cs-CZ"/>
        </w:rPr>
        <w:t>rodávajícího</w:t>
      </w:r>
      <w:r w:rsidR="002659A9" w:rsidRPr="006961C1">
        <w:rPr>
          <w:rFonts w:ascii="Garamond" w:hAnsi="Garamond"/>
          <w:sz w:val="24"/>
          <w:szCs w:val="24"/>
          <w:lang w:val="cs-CZ"/>
        </w:rPr>
        <w:t xml:space="preserve"> na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w:t>
      </w:r>
      <w:r w:rsidR="002659A9" w:rsidRPr="006961C1">
        <w:rPr>
          <w:rFonts w:ascii="Garamond" w:hAnsi="Garamond"/>
          <w:sz w:val="24"/>
          <w:szCs w:val="24"/>
          <w:lang w:val="cs-CZ"/>
        </w:rPr>
        <w:t xml:space="preserve">íla, které je možné pouze za podmínek daných touto </w:t>
      </w:r>
      <w:r>
        <w:rPr>
          <w:rFonts w:ascii="Garamond" w:hAnsi="Garamond"/>
          <w:sz w:val="24"/>
          <w:szCs w:val="24"/>
          <w:lang w:val="cs-CZ"/>
        </w:rPr>
        <w:t>Kupní smlouvou.</w:t>
      </w:r>
    </w:p>
    <w:p w:rsidR="0090641D" w:rsidRPr="00493FA2" w:rsidRDefault="0090641D" w:rsidP="0090641D">
      <w:pPr>
        <w:pStyle w:val="Text"/>
        <w:tabs>
          <w:tab w:val="clear" w:pos="227"/>
          <w:tab w:val="left" w:pos="709"/>
        </w:tabs>
        <w:spacing w:before="90" w:line="240" w:lineRule="auto"/>
        <w:ind w:left="3561"/>
        <w:rPr>
          <w:rFonts w:ascii="Times New Roman" w:hAnsi="Times New Roman"/>
          <w:color w:val="auto"/>
          <w:sz w:val="22"/>
          <w:szCs w:val="22"/>
          <w:lang w:val="cs-CZ"/>
        </w:rPr>
      </w:pPr>
    </w:p>
    <w:sectPr w:rsidR="0090641D" w:rsidRPr="00493FA2" w:rsidSect="002E013D">
      <w:headerReference w:type="default" r:id="rId9"/>
      <w:footerReference w:type="default" r:id="rId10"/>
      <w:headerReference w:type="first" r:id="rId11"/>
      <w:footerReference w:type="first" r:id="rId12"/>
      <w:pgSz w:w="11906" w:h="16838" w:code="9"/>
      <w:pgMar w:top="2098" w:right="851" w:bottom="1418"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F78" w:rsidRDefault="00045F78" w:rsidP="00360830">
      <w:r>
        <w:separator/>
      </w:r>
    </w:p>
  </w:endnote>
  <w:endnote w:type="continuationSeparator" w:id="0">
    <w:p w:rsidR="00045F78" w:rsidRDefault="00045F78" w:rsidP="003608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Calibri" w:hAnsi="Times New Roman" w:cs="Times New Roman"/>
        <w:i/>
        <w:sz w:val="20"/>
      </w:rPr>
      <w:id w:val="20719776"/>
      <w:docPartObj>
        <w:docPartGallery w:val="Page Numbers (Bottom of Page)"/>
        <w:docPartUnique/>
      </w:docPartObj>
    </w:sdtPr>
    <w:sdtContent>
      <w:p w:rsidR="006657C2" w:rsidRDefault="006657C2" w:rsidP="005F5297">
        <w:pPr>
          <w:pStyle w:val="Zpat"/>
          <w:jc w:val="right"/>
        </w:pPr>
        <w:r>
          <w:rPr>
            <w:rFonts w:ascii="Times New Roman" w:eastAsia="Calibri" w:hAnsi="Times New Roman" w:cs="Times New Roman"/>
            <w:i/>
            <w:sz w:val="20"/>
          </w:rPr>
          <w:tab/>
        </w:r>
      </w:p>
      <w:p w:rsidR="006657C2" w:rsidRPr="00303EDB" w:rsidRDefault="006657C2" w:rsidP="005F5297">
        <w:pPr>
          <w:pStyle w:val="Zpat"/>
          <w:pBdr>
            <w:top w:val="single" w:sz="4" w:space="1" w:color="auto"/>
          </w:pBdr>
          <w:rPr>
            <w:rFonts w:eastAsia="Calibri"/>
            <w:i/>
            <w:sz w:val="20"/>
          </w:rPr>
        </w:pPr>
        <w:r>
          <w:rPr>
            <w:rFonts w:eastAsia="Calibri"/>
            <w:i/>
            <w:iCs/>
            <w:sz w:val="20"/>
          </w:rPr>
          <w:tab/>
        </w:r>
        <w:r w:rsidRPr="00303EDB">
          <w:rPr>
            <w:rFonts w:eastAsia="Calibri"/>
            <w:i/>
            <w:iCs/>
            <w:sz w:val="20"/>
          </w:rPr>
          <w:t xml:space="preserve">Stránka </w:t>
        </w:r>
        <w:r w:rsidR="00615EA8" w:rsidRPr="00615EA8">
          <w:rPr>
            <w:rFonts w:eastAsia="Calibri"/>
            <w:i/>
            <w:iCs/>
            <w:sz w:val="20"/>
          </w:rPr>
          <w:fldChar w:fldCharType="begin"/>
        </w:r>
        <w:r w:rsidRPr="00303EDB">
          <w:rPr>
            <w:rFonts w:eastAsia="Calibri"/>
            <w:i/>
            <w:iCs/>
            <w:sz w:val="20"/>
          </w:rPr>
          <w:instrText>PAGE</w:instrText>
        </w:r>
        <w:r w:rsidR="00615EA8" w:rsidRPr="00615EA8">
          <w:rPr>
            <w:rFonts w:eastAsia="Calibri"/>
            <w:i/>
            <w:iCs/>
            <w:sz w:val="20"/>
          </w:rPr>
          <w:fldChar w:fldCharType="separate"/>
        </w:r>
        <w:r w:rsidR="0097112E">
          <w:rPr>
            <w:rFonts w:eastAsia="Calibri"/>
            <w:i/>
            <w:iCs/>
            <w:noProof/>
            <w:sz w:val="20"/>
          </w:rPr>
          <w:t>7</w:t>
        </w:r>
        <w:r w:rsidR="00615EA8" w:rsidRPr="00303EDB">
          <w:rPr>
            <w:rFonts w:eastAsia="Calibri"/>
            <w:i/>
            <w:sz w:val="20"/>
          </w:rPr>
          <w:fldChar w:fldCharType="end"/>
        </w:r>
        <w:r w:rsidRPr="00303EDB">
          <w:rPr>
            <w:rFonts w:eastAsia="Calibri"/>
            <w:i/>
            <w:iCs/>
            <w:sz w:val="20"/>
          </w:rPr>
          <w:t xml:space="preserve"> z </w:t>
        </w:r>
        <w:r w:rsidR="00615EA8" w:rsidRPr="00615EA8">
          <w:rPr>
            <w:rFonts w:eastAsia="Calibri"/>
            <w:i/>
            <w:iCs/>
            <w:sz w:val="20"/>
          </w:rPr>
          <w:fldChar w:fldCharType="begin"/>
        </w:r>
        <w:r w:rsidRPr="00303EDB">
          <w:rPr>
            <w:rFonts w:eastAsia="Calibri"/>
            <w:i/>
            <w:iCs/>
            <w:sz w:val="20"/>
          </w:rPr>
          <w:instrText>NUMPAGES</w:instrText>
        </w:r>
        <w:r w:rsidR="00615EA8" w:rsidRPr="00615EA8">
          <w:rPr>
            <w:rFonts w:eastAsia="Calibri"/>
            <w:i/>
            <w:iCs/>
            <w:sz w:val="20"/>
          </w:rPr>
          <w:fldChar w:fldCharType="separate"/>
        </w:r>
        <w:r w:rsidR="0097112E">
          <w:rPr>
            <w:rFonts w:eastAsia="Calibri"/>
            <w:i/>
            <w:iCs/>
            <w:noProof/>
            <w:sz w:val="20"/>
          </w:rPr>
          <w:t>7</w:t>
        </w:r>
        <w:r w:rsidR="00615EA8" w:rsidRPr="00303EDB">
          <w:rPr>
            <w:rFonts w:eastAsia="Calibri"/>
            <w:i/>
            <w:sz w:val="20"/>
          </w:rPr>
          <w:fldChar w:fldCharType="end"/>
        </w:r>
      </w:p>
      <w:p w:rsidR="006657C2" w:rsidRDefault="00615EA8" w:rsidP="005F5297">
        <w:pPr>
          <w:pStyle w:val="Zpat"/>
          <w:pBdr>
            <w:top w:val="single" w:sz="4" w:space="1" w:color="auto"/>
          </w:pBdr>
          <w:rPr>
            <w:rFonts w:ascii="Times New Roman" w:eastAsia="Calibri" w:hAnsi="Times New Roman" w:cs="Times New Roman"/>
            <w:i/>
            <w:sz w:val="20"/>
          </w:rPr>
        </w:pPr>
      </w:p>
    </w:sdtContent>
  </w:sdt>
  <w:p w:rsidR="006657C2" w:rsidRDefault="006657C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C2" w:rsidRPr="00923188" w:rsidRDefault="00615EA8" w:rsidP="00923188">
    <w:pPr>
      <w:pStyle w:val="Zpat"/>
      <w:pBdr>
        <w:top w:val="single" w:sz="4" w:space="1" w:color="auto"/>
      </w:pBdr>
      <w:rPr>
        <w:rFonts w:ascii="Times New Roman" w:eastAsia="Calibri" w:hAnsi="Times New Roman" w:cs="Times New Roman"/>
        <w:i/>
        <w:sz w:val="20"/>
      </w:rPr>
    </w:pPr>
    <w:sdt>
      <w:sdtPr>
        <w:rPr>
          <w:rFonts w:ascii="Times New Roman" w:eastAsia="Calibri" w:hAnsi="Times New Roman" w:cs="Times New Roman"/>
          <w:i/>
          <w:sz w:val="20"/>
        </w:rPr>
        <w:id w:val="11613652"/>
        <w:docPartObj>
          <w:docPartGallery w:val="Page Numbers (Bottom of Page)"/>
          <w:docPartUnique/>
        </w:docPartObj>
      </w:sdtPr>
      <w:sdtContent>
        <w:r w:rsidR="006657C2" w:rsidRPr="001769ED">
          <w:rPr>
            <w:rFonts w:ascii="Times New Roman" w:eastAsia="Calibri" w:hAnsi="Times New Roman" w:cs="Times New Roman"/>
            <w:i/>
            <w:sz w:val="20"/>
          </w:rPr>
          <w:tab/>
        </w:r>
      </w:sdtContent>
    </w:sdt>
  </w:p>
  <w:p w:rsidR="006657C2" w:rsidRDefault="006657C2" w:rsidP="00276BDA">
    <w:pPr>
      <w:pStyle w:val="Zpat"/>
      <w:jc w:val="right"/>
    </w:pPr>
    <w:r w:rsidRPr="005A62F3">
      <w:rPr>
        <w:i/>
        <w:sz w:val="22"/>
        <w:szCs w:val="22"/>
      </w:rPr>
      <w:t xml:space="preserve">Stránka </w:t>
    </w:r>
    <w:r w:rsidR="00615EA8" w:rsidRPr="005A62F3">
      <w:rPr>
        <w:i/>
        <w:sz w:val="22"/>
        <w:szCs w:val="22"/>
      </w:rPr>
      <w:fldChar w:fldCharType="begin"/>
    </w:r>
    <w:r w:rsidRPr="005A62F3">
      <w:rPr>
        <w:i/>
        <w:sz w:val="22"/>
        <w:szCs w:val="22"/>
      </w:rPr>
      <w:instrText>PAGE</w:instrText>
    </w:r>
    <w:r w:rsidR="00615EA8" w:rsidRPr="005A62F3">
      <w:rPr>
        <w:i/>
        <w:sz w:val="22"/>
        <w:szCs w:val="22"/>
      </w:rPr>
      <w:fldChar w:fldCharType="separate"/>
    </w:r>
    <w:r w:rsidR="0097112E">
      <w:rPr>
        <w:i/>
        <w:noProof/>
        <w:sz w:val="22"/>
        <w:szCs w:val="22"/>
      </w:rPr>
      <w:t>1</w:t>
    </w:r>
    <w:r w:rsidR="00615EA8" w:rsidRPr="005A62F3">
      <w:rPr>
        <w:i/>
        <w:sz w:val="22"/>
        <w:szCs w:val="22"/>
      </w:rPr>
      <w:fldChar w:fldCharType="end"/>
    </w:r>
    <w:r w:rsidRPr="005A62F3">
      <w:rPr>
        <w:i/>
        <w:sz w:val="22"/>
        <w:szCs w:val="22"/>
      </w:rPr>
      <w:t xml:space="preserve"> z </w:t>
    </w:r>
    <w:r w:rsidR="00615EA8" w:rsidRPr="005A62F3">
      <w:rPr>
        <w:i/>
        <w:sz w:val="22"/>
        <w:szCs w:val="22"/>
      </w:rPr>
      <w:fldChar w:fldCharType="begin"/>
    </w:r>
    <w:r w:rsidRPr="005A62F3">
      <w:rPr>
        <w:i/>
        <w:sz w:val="22"/>
        <w:szCs w:val="22"/>
      </w:rPr>
      <w:instrText>NUMPAGES</w:instrText>
    </w:r>
    <w:r w:rsidR="00615EA8" w:rsidRPr="005A62F3">
      <w:rPr>
        <w:i/>
        <w:sz w:val="22"/>
        <w:szCs w:val="22"/>
      </w:rPr>
      <w:fldChar w:fldCharType="separate"/>
    </w:r>
    <w:r w:rsidR="0097112E">
      <w:rPr>
        <w:i/>
        <w:noProof/>
        <w:sz w:val="22"/>
        <w:szCs w:val="22"/>
      </w:rPr>
      <w:t>7</w:t>
    </w:r>
    <w:r w:rsidR="00615EA8" w:rsidRPr="005A62F3">
      <w:rPr>
        <w:i/>
        <w:sz w:val="22"/>
        <w:szCs w:val="22"/>
      </w:rPr>
      <w:fldChar w:fldCharType="end"/>
    </w:r>
  </w:p>
  <w:p w:rsidR="006657C2" w:rsidRDefault="006657C2" w:rsidP="002E013D">
    <w:pPr>
      <w:pStyle w:val="Pa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F78" w:rsidRDefault="00045F78" w:rsidP="00360830">
      <w:r>
        <w:separator/>
      </w:r>
    </w:p>
  </w:footnote>
  <w:footnote w:type="continuationSeparator" w:id="0">
    <w:p w:rsidR="00045F78" w:rsidRDefault="00045F78" w:rsidP="00360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C2" w:rsidRDefault="006657C2">
    <w:pPr>
      <w:pStyle w:val="Zhlav"/>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6620" cy="167005"/>
          <wp:effectExtent l="19050" t="0" r="5080"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6620" cy="167005"/>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C2" w:rsidRDefault="006657C2" w:rsidP="00094C63">
    <w:pPr>
      <w:pStyle w:val="Zhlav"/>
      <w:rPr>
        <w:rFonts w:ascii="Garamond" w:hAnsi="Garamond"/>
        <w:i/>
        <w:sz w:val="24"/>
        <w:szCs w:val="24"/>
      </w:rPr>
    </w:pPr>
  </w:p>
  <w:p w:rsidR="006657C2" w:rsidRDefault="006657C2" w:rsidP="00094C63">
    <w:pPr>
      <w:pStyle w:val="Zhlav"/>
      <w:rPr>
        <w:rFonts w:ascii="Garamond" w:hAnsi="Garamond"/>
        <w:i/>
        <w:sz w:val="24"/>
        <w:szCs w:val="24"/>
      </w:rPr>
    </w:pPr>
    <w:r w:rsidRPr="00094C63">
      <w:rPr>
        <w:rFonts w:ascii="Garamond" w:hAnsi="Garamond"/>
        <w:i/>
        <w:sz w:val="24"/>
        <w:szCs w:val="24"/>
      </w:rPr>
      <w:t>Příloha č. 1</w:t>
    </w:r>
    <w:r>
      <w:rPr>
        <w:rFonts w:ascii="Garamond" w:hAnsi="Garamond"/>
        <w:i/>
        <w:sz w:val="24"/>
        <w:szCs w:val="24"/>
      </w:rPr>
      <w:t>5</w:t>
    </w:r>
    <w:r w:rsidRPr="00094C63">
      <w:rPr>
        <w:rFonts w:ascii="Garamond" w:hAnsi="Garamond"/>
        <w:i/>
        <w:sz w:val="24"/>
        <w:szCs w:val="24"/>
      </w:rPr>
      <w:t xml:space="preserve"> zadávací dokumentace</w:t>
    </w:r>
  </w:p>
  <w:p w:rsidR="006657C2" w:rsidRDefault="006657C2" w:rsidP="00094C63">
    <w:pPr>
      <w:pStyle w:val="Zhlav"/>
      <w:rPr>
        <w:rFonts w:ascii="Garamond" w:hAnsi="Garamond"/>
        <w:i/>
        <w:sz w:val="24"/>
        <w:szCs w:val="24"/>
      </w:rPr>
    </w:pPr>
  </w:p>
  <w:p w:rsidR="006657C2" w:rsidRDefault="006657C2" w:rsidP="00094C63">
    <w:pPr>
      <w:pStyle w:val="Zhlav"/>
      <w:rPr>
        <w:rFonts w:ascii="Garamond" w:hAnsi="Garamond"/>
        <w:i/>
        <w:sz w:val="24"/>
        <w:szCs w:val="24"/>
      </w:rPr>
    </w:pPr>
  </w:p>
  <w:p w:rsidR="006657C2" w:rsidRDefault="006657C2" w:rsidP="00703C01">
    <w:pPr>
      <w:pStyle w:val="Zhlav"/>
      <w:jc w:val="center"/>
    </w:pPr>
    <w:r w:rsidRPr="00703C01">
      <w:rPr>
        <w:rFonts w:ascii="Garamond" w:hAnsi="Garamond"/>
        <w:i/>
        <w:noProof/>
        <w:sz w:val="24"/>
        <w:szCs w:val="24"/>
        <w:lang w:eastAsia="cs-CZ"/>
      </w:rPr>
      <w:drawing>
        <wp:anchor distT="0" distB="0" distL="114300" distR="114300" simplePos="0" relativeHeight="251664384" behindDoc="0" locked="0" layoutInCell="1" allowOverlap="1">
          <wp:simplePos x="0" y="0"/>
          <wp:positionH relativeFrom="margin">
            <wp:align>right</wp:align>
          </wp:positionH>
          <wp:positionV relativeFrom="page">
            <wp:posOffset>771690</wp:posOffset>
          </wp:positionV>
          <wp:extent cx="2180784" cy="618409"/>
          <wp:effectExtent l="19050" t="0" r="9525" b="0"/>
          <wp:wrapSquare wrapText="bothSides"/>
          <wp:docPr id="21"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703C01">
      <w:rPr>
        <w:rFonts w:ascii="Garamond" w:hAnsi="Garamond"/>
        <w:i/>
        <w:noProof/>
        <w:sz w:val="24"/>
        <w:szCs w:val="24"/>
        <w:lang w:eastAsia="cs-CZ"/>
      </w:rPr>
      <w:drawing>
        <wp:anchor distT="0" distB="0" distL="114300" distR="114300" simplePos="0" relativeHeight="251662336" behindDoc="0" locked="0" layoutInCell="1" allowOverlap="1">
          <wp:simplePos x="0" y="0"/>
          <wp:positionH relativeFrom="page">
            <wp:posOffset>478893</wp:posOffset>
          </wp:positionH>
          <wp:positionV relativeFrom="page">
            <wp:posOffset>813975</wp:posOffset>
          </wp:positionV>
          <wp:extent cx="1867891" cy="502127"/>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7535" cy="501650"/>
                  </a:xfrm>
                  <a:prstGeom prst="rect">
                    <a:avLst/>
                  </a:prstGeom>
                </pic:spPr>
              </pic:pic>
            </a:graphicData>
          </a:graphic>
        </wp:anchor>
      </w:drawing>
    </w:r>
    <w:r w:rsidRPr="00703C01">
      <w:rPr>
        <w:rFonts w:ascii="Garamond" w:hAnsi="Garamond"/>
        <w:i/>
        <w:noProof/>
        <w:sz w:val="24"/>
        <w:szCs w:val="24"/>
        <w:lang w:eastAsia="cs-CZ"/>
      </w:rPr>
      <w:drawing>
        <wp:inline distT="0" distB="0" distL="0" distR="0">
          <wp:extent cx="4873846" cy="771277"/>
          <wp:effectExtent l="19050" t="0" r="2954" b="0"/>
          <wp:docPr id="19"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3" cstate="print"/>
                  <a:srcRect/>
                  <a:stretch>
                    <a:fillRect/>
                  </a:stretch>
                </pic:blipFill>
                <pic:spPr bwMode="auto">
                  <a:xfrm>
                    <a:off x="0" y="0"/>
                    <a:ext cx="4873846" cy="77127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08ED0B7F"/>
    <w:multiLevelType w:val="multilevel"/>
    <w:tmpl w:val="EF52B5F8"/>
    <w:lvl w:ilvl="0">
      <w:start w:val="1"/>
      <w:numFmt w:val="upperRoman"/>
      <w:lvlText w:val="%1."/>
      <w:lvlJc w:val="left"/>
      <w:pPr>
        <w:ind w:left="3561" w:hanging="300"/>
      </w:pPr>
      <w:rPr>
        <w:rFonts w:cs="Times New Roman" w:hint="default"/>
        <w:b/>
      </w:rPr>
    </w:lvl>
    <w:lvl w:ilvl="1">
      <w:start w:val="1"/>
      <w:numFmt w:val="decimal"/>
      <w:isLgl/>
      <w:lvlText w:val="%1.%2"/>
      <w:lvlJc w:val="left"/>
      <w:pPr>
        <w:ind w:left="1070" w:hanging="360"/>
      </w:pPr>
      <w:rPr>
        <w:rFonts w:ascii="Garamond" w:hAnsi="Garamond" w:cs="Times New Roman" w:hint="default"/>
        <w:i w:val="0"/>
        <w:color w:val="auto"/>
      </w:rPr>
    </w:lvl>
    <w:lvl w:ilvl="2">
      <w:start w:val="1"/>
      <w:numFmt w:val="bullet"/>
      <w:lvlText w:val=""/>
      <w:lvlJc w:val="left"/>
      <w:pPr>
        <w:ind w:left="720" w:hanging="720"/>
      </w:pPr>
      <w:rPr>
        <w:rFonts w:ascii="Symbol" w:hAnsi="Symbol"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nsid w:val="09CD3E63"/>
    <w:multiLevelType w:val="hybridMultilevel"/>
    <w:tmpl w:val="4784205E"/>
    <w:lvl w:ilvl="0" w:tplc="53708888">
      <w:start w:val="7"/>
      <w:numFmt w:val="bullet"/>
      <w:lvlText w:val="-"/>
      <w:lvlJc w:val="left"/>
      <w:pPr>
        <w:ind w:left="1065" w:hanging="360"/>
      </w:pPr>
      <w:rPr>
        <w:rFonts w:ascii="Garamond" w:eastAsia="Times New Roman" w:hAnsi="Garamond"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58085F"/>
    <w:multiLevelType w:val="hybridMultilevel"/>
    <w:tmpl w:val="BE16D1F4"/>
    <w:lvl w:ilvl="0" w:tplc="04050001">
      <w:start w:val="1"/>
      <w:numFmt w:val="bullet"/>
      <w:lvlText w:val=""/>
      <w:lvlJc w:val="left"/>
      <w:pPr>
        <w:ind w:left="1647" w:hanging="360"/>
      </w:pPr>
      <w:rPr>
        <w:rFonts w:ascii="Symbol" w:hAnsi="Symbol" w:hint="default"/>
      </w:rPr>
    </w:lvl>
    <w:lvl w:ilvl="1" w:tplc="04050001">
      <w:start w:val="1"/>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465F2C"/>
    <w:multiLevelType w:val="multilevel"/>
    <w:tmpl w:val="F268FF2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lvlText w:val="%3."/>
      <w:lvlJc w:val="left"/>
      <w:pPr>
        <w:ind w:left="720" w:hanging="720"/>
      </w:pPr>
      <w:rPr>
        <w:rFonts w:ascii="Times New Roman" w:hAnsi="Times New Roman" w:cs="Times New Roman"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72D0B16"/>
    <w:multiLevelType w:val="multilevel"/>
    <w:tmpl w:val="756642E2"/>
    <w:lvl w:ilvl="0">
      <w:start w:val="1"/>
      <w:numFmt w:val="upperRoman"/>
      <w:lvlText w:val="%1."/>
      <w:lvlJc w:val="left"/>
      <w:pPr>
        <w:ind w:left="3130" w:hanging="720"/>
      </w:pPr>
      <w:rPr>
        <w:rFonts w:ascii="Times New Roman" w:hAnsi="Times New Roman" w:cs="Times New Roman" w:hint="default"/>
        <w:b/>
        <w:sz w:val="24"/>
      </w:rPr>
    </w:lvl>
    <w:lvl w:ilvl="1">
      <w:start w:val="1"/>
      <w:numFmt w:val="decimal"/>
      <w:isLgl/>
      <w:lvlText w:val="%1.%2."/>
      <w:lvlJc w:val="left"/>
      <w:pPr>
        <w:ind w:left="420" w:hanging="420"/>
      </w:pPr>
      <w:rPr>
        <w:rFonts w:ascii="Times New Roman" w:hAnsi="Times New Roman" w:cs="Times New Roman" w:hint="default"/>
        <w:b w:val="0"/>
        <w:sz w:val="20"/>
        <w:szCs w:val="20"/>
        <w:u w:val="single"/>
      </w:rPr>
    </w:lvl>
    <w:lvl w:ilvl="2">
      <w:start w:val="1"/>
      <w:numFmt w:val="decimal"/>
      <w:isLgl/>
      <w:lvlText w:val="%1.%2.%3."/>
      <w:lvlJc w:val="left"/>
      <w:pPr>
        <w:ind w:left="3272" w:hanging="720"/>
      </w:pPr>
      <w:rPr>
        <w:rFonts w:ascii="Times New Roman" w:hAnsi="Times New Roman" w:cs="Times New Roman" w:hint="default"/>
        <w:color w:val="000000" w:themeColor="text1"/>
        <w:sz w:val="20"/>
        <w:szCs w:val="20"/>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15">
    <w:nsid w:val="43D34936"/>
    <w:multiLevelType w:val="hybridMultilevel"/>
    <w:tmpl w:val="BCA492D0"/>
    <w:lvl w:ilvl="0" w:tplc="0405001B">
      <w:start w:val="1"/>
      <w:numFmt w:val="decimal"/>
      <w:pStyle w:val="CZodstavec"/>
      <w:lvlText w:val="%1."/>
      <w:lvlJc w:val="left"/>
      <w:pPr>
        <w:tabs>
          <w:tab w:val="num" w:pos="502"/>
        </w:tabs>
        <w:ind w:left="502" w:hanging="360"/>
      </w:pPr>
      <w:rPr>
        <w:rFonts w:hint="default"/>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0405000F" w:tentative="1">
      <w:start w:val="1"/>
      <w:numFmt w:val="decimal"/>
      <w:lvlText w:val="%4."/>
      <w:lvlJc w:val="left"/>
      <w:pPr>
        <w:tabs>
          <w:tab w:val="num" w:pos="2738"/>
        </w:tabs>
        <w:ind w:left="2738" w:hanging="360"/>
      </w:p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6">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55B12EFA"/>
    <w:multiLevelType w:val="multilevel"/>
    <w:tmpl w:val="3C98E2B0"/>
    <w:lvl w:ilvl="0">
      <w:start w:val="1"/>
      <w:numFmt w:val="upperRoman"/>
      <w:lvlText w:val="%1."/>
      <w:lvlJc w:val="left"/>
      <w:pPr>
        <w:ind w:left="3561"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bullet"/>
      <w:lvlText w:val=""/>
      <w:lvlJc w:val="left"/>
      <w:pPr>
        <w:ind w:left="720" w:hanging="720"/>
      </w:pPr>
      <w:rPr>
        <w:rFonts w:ascii="Symbol" w:hAnsi="Symbol"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B5E24B8"/>
    <w:multiLevelType w:val="hybridMultilevel"/>
    <w:tmpl w:val="3B0ED24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num w:numId="1">
    <w:abstractNumId w:val="8"/>
  </w:num>
  <w:num w:numId="2">
    <w:abstractNumId w:val="21"/>
  </w:num>
  <w:num w:numId="3">
    <w:abstractNumId w:val="11"/>
  </w:num>
  <w:num w:numId="4">
    <w:abstractNumId w:val="9"/>
  </w:num>
  <w:num w:numId="5">
    <w:abstractNumId w:val="4"/>
  </w:num>
  <w:num w:numId="6">
    <w:abstractNumId w:val="3"/>
  </w:num>
  <w:num w:numId="7">
    <w:abstractNumId w:val="2"/>
  </w:num>
  <w:num w:numId="8">
    <w:abstractNumId w:val="1"/>
  </w:num>
  <w:num w:numId="9">
    <w:abstractNumId w:val="0"/>
  </w:num>
  <w:num w:numId="10">
    <w:abstractNumId w:val="16"/>
  </w:num>
  <w:num w:numId="11">
    <w:abstractNumId w:val="5"/>
  </w:num>
  <w:num w:numId="12">
    <w:abstractNumId w:val="19"/>
  </w:num>
  <w:num w:numId="13">
    <w:abstractNumId w:val="15"/>
  </w:num>
  <w:num w:numId="14">
    <w:abstractNumId w:val="8"/>
  </w:num>
  <w:num w:numId="15">
    <w:abstractNumId w:val="8"/>
  </w:num>
  <w:num w:numId="16">
    <w:abstractNumId w:val="18"/>
  </w:num>
  <w:num w:numId="17">
    <w:abstractNumId w:val="17"/>
  </w:num>
  <w:num w:numId="18">
    <w:abstractNumId w:val="7"/>
  </w:num>
  <w:num w:numId="19">
    <w:abstractNumId w:val="13"/>
  </w:num>
  <w:num w:numId="20">
    <w:abstractNumId w:val="8"/>
  </w:num>
  <w:num w:numId="21">
    <w:abstractNumId w:val="8"/>
  </w:num>
  <w:num w:numId="22">
    <w:abstractNumId w:val="12"/>
  </w:num>
  <w:num w:numId="23">
    <w:abstractNumId w:val="8"/>
  </w:num>
  <w:num w:numId="24">
    <w:abstractNumId w:val="8"/>
  </w:num>
  <w:num w:numId="25">
    <w:abstractNumId w:val="8"/>
  </w:num>
  <w:num w:numId="26">
    <w:abstractNumId w:val="8"/>
  </w:num>
  <w:num w:numId="27">
    <w:abstractNumId w:val="8"/>
  </w:num>
  <w:num w:numId="28">
    <w:abstractNumId w:val="8"/>
  </w:num>
  <w:num w:numId="29">
    <w:abstractNumId w:val="22"/>
  </w:num>
  <w:num w:numId="30">
    <w:abstractNumId w:val="8"/>
  </w:num>
  <w:num w:numId="31">
    <w:abstractNumId w:val="8"/>
  </w:num>
  <w:num w:numId="32">
    <w:abstractNumId w:val="10"/>
  </w:num>
  <w:num w:numId="33">
    <w:abstractNumId w:val="14"/>
  </w:num>
  <w:num w:numId="34">
    <w:abstractNumId w:val="20"/>
  </w:num>
  <w:num w:numId="35">
    <w:abstractNumId w:val="8"/>
  </w:num>
  <w:num w:numId="3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1"/>
  <w:stylePaneSortMethod w:val="0004"/>
  <w:trackRevisions/>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rsids>
    <w:rsidRoot w:val="00EC5E78"/>
    <w:rsid w:val="0000791F"/>
    <w:rsid w:val="00010375"/>
    <w:rsid w:val="000104E9"/>
    <w:rsid w:val="00012348"/>
    <w:rsid w:val="0001244E"/>
    <w:rsid w:val="00015251"/>
    <w:rsid w:val="00020CCD"/>
    <w:rsid w:val="00040A56"/>
    <w:rsid w:val="00045F78"/>
    <w:rsid w:val="00054C63"/>
    <w:rsid w:val="000651BD"/>
    <w:rsid w:val="00070876"/>
    <w:rsid w:val="0007345D"/>
    <w:rsid w:val="000826D3"/>
    <w:rsid w:val="00085EF2"/>
    <w:rsid w:val="00094C63"/>
    <w:rsid w:val="000A59BF"/>
    <w:rsid w:val="000B08A1"/>
    <w:rsid w:val="000C4E61"/>
    <w:rsid w:val="000C5B9D"/>
    <w:rsid w:val="00110139"/>
    <w:rsid w:val="00112471"/>
    <w:rsid w:val="00125492"/>
    <w:rsid w:val="00133623"/>
    <w:rsid w:val="0014113E"/>
    <w:rsid w:val="00145A19"/>
    <w:rsid w:val="001526C2"/>
    <w:rsid w:val="00154C82"/>
    <w:rsid w:val="001769ED"/>
    <w:rsid w:val="00184936"/>
    <w:rsid w:val="001862F4"/>
    <w:rsid w:val="00192707"/>
    <w:rsid w:val="001B3CDB"/>
    <w:rsid w:val="001B5250"/>
    <w:rsid w:val="001D15B1"/>
    <w:rsid w:val="001D2931"/>
    <w:rsid w:val="001E4DD0"/>
    <w:rsid w:val="001F2C65"/>
    <w:rsid w:val="001F74F9"/>
    <w:rsid w:val="0022495B"/>
    <w:rsid w:val="0022590A"/>
    <w:rsid w:val="00230E86"/>
    <w:rsid w:val="00245818"/>
    <w:rsid w:val="00247EEC"/>
    <w:rsid w:val="00256E14"/>
    <w:rsid w:val="002659A9"/>
    <w:rsid w:val="00276BDA"/>
    <w:rsid w:val="00276D8B"/>
    <w:rsid w:val="002873EA"/>
    <w:rsid w:val="0029663E"/>
    <w:rsid w:val="002B73A0"/>
    <w:rsid w:val="002C08F2"/>
    <w:rsid w:val="002C76CE"/>
    <w:rsid w:val="002D05FA"/>
    <w:rsid w:val="002D1A45"/>
    <w:rsid w:val="002E013D"/>
    <w:rsid w:val="003008B5"/>
    <w:rsid w:val="003078A2"/>
    <w:rsid w:val="003136FB"/>
    <w:rsid w:val="003272EF"/>
    <w:rsid w:val="00350942"/>
    <w:rsid w:val="00360830"/>
    <w:rsid w:val="00362826"/>
    <w:rsid w:val="0037112E"/>
    <w:rsid w:val="003722D3"/>
    <w:rsid w:val="003746D6"/>
    <w:rsid w:val="003A38BC"/>
    <w:rsid w:val="003B711C"/>
    <w:rsid w:val="003B74C1"/>
    <w:rsid w:val="003C0EB6"/>
    <w:rsid w:val="003E4638"/>
    <w:rsid w:val="003F2FA4"/>
    <w:rsid w:val="003F530B"/>
    <w:rsid w:val="00401E92"/>
    <w:rsid w:val="00406726"/>
    <w:rsid w:val="00430816"/>
    <w:rsid w:val="004347F9"/>
    <w:rsid w:val="00443589"/>
    <w:rsid w:val="004470A3"/>
    <w:rsid w:val="00450110"/>
    <w:rsid w:val="00454965"/>
    <w:rsid w:val="00465EB3"/>
    <w:rsid w:val="0047086F"/>
    <w:rsid w:val="00493276"/>
    <w:rsid w:val="00493FA2"/>
    <w:rsid w:val="00497284"/>
    <w:rsid w:val="004A5AEA"/>
    <w:rsid w:val="004B2C8D"/>
    <w:rsid w:val="004D0094"/>
    <w:rsid w:val="004D37A2"/>
    <w:rsid w:val="004E24FA"/>
    <w:rsid w:val="004E694D"/>
    <w:rsid w:val="004F5F64"/>
    <w:rsid w:val="0051285C"/>
    <w:rsid w:val="00526382"/>
    <w:rsid w:val="005306E0"/>
    <w:rsid w:val="00531695"/>
    <w:rsid w:val="0054073C"/>
    <w:rsid w:val="00553129"/>
    <w:rsid w:val="00553464"/>
    <w:rsid w:val="00555AAB"/>
    <w:rsid w:val="005738FC"/>
    <w:rsid w:val="005760C5"/>
    <w:rsid w:val="005872CA"/>
    <w:rsid w:val="005B1387"/>
    <w:rsid w:val="005E6D06"/>
    <w:rsid w:val="005F5297"/>
    <w:rsid w:val="00602205"/>
    <w:rsid w:val="00614136"/>
    <w:rsid w:val="00615EA8"/>
    <w:rsid w:val="006207E2"/>
    <w:rsid w:val="00635751"/>
    <w:rsid w:val="00640172"/>
    <w:rsid w:val="00644EA3"/>
    <w:rsid w:val="00654278"/>
    <w:rsid w:val="0065709A"/>
    <w:rsid w:val="006657C2"/>
    <w:rsid w:val="006732BA"/>
    <w:rsid w:val="006732FA"/>
    <w:rsid w:val="0068199D"/>
    <w:rsid w:val="006946BB"/>
    <w:rsid w:val="00694713"/>
    <w:rsid w:val="00695E4E"/>
    <w:rsid w:val="006961C1"/>
    <w:rsid w:val="00697E3A"/>
    <w:rsid w:val="006A7708"/>
    <w:rsid w:val="006F7D6C"/>
    <w:rsid w:val="00703243"/>
    <w:rsid w:val="00703C01"/>
    <w:rsid w:val="007237E5"/>
    <w:rsid w:val="007417BF"/>
    <w:rsid w:val="00741FD8"/>
    <w:rsid w:val="007500C3"/>
    <w:rsid w:val="00756F08"/>
    <w:rsid w:val="007602D5"/>
    <w:rsid w:val="00791438"/>
    <w:rsid w:val="007B131A"/>
    <w:rsid w:val="007D2842"/>
    <w:rsid w:val="007D2EDF"/>
    <w:rsid w:val="007D2F14"/>
    <w:rsid w:val="007D4738"/>
    <w:rsid w:val="007E7DC1"/>
    <w:rsid w:val="00801DEB"/>
    <w:rsid w:val="00802B34"/>
    <w:rsid w:val="00811B71"/>
    <w:rsid w:val="008205C6"/>
    <w:rsid w:val="00825DBE"/>
    <w:rsid w:val="00832218"/>
    <w:rsid w:val="0083294B"/>
    <w:rsid w:val="00832B68"/>
    <w:rsid w:val="00835590"/>
    <w:rsid w:val="00845D37"/>
    <w:rsid w:val="00854C69"/>
    <w:rsid w:val="00870D7E"/>
    <w:rsid w:val="00871646"/>
    <w:rsid w:val="00871E0A"/>
    <w:rsid w:val="00882DC3"/>
    <w:rsid w:val="008967C8"/>
    <w:rsid w:val="008B2BEF"/>
    <w:rsid w:val="008B45CD"/>
    <w:rsid w:val="008B7735"/>
    <w:rsid w:val="008E16C1"/>
    <w:rsid w:val="008F0855"/>
    <w:rsid w:val="008F6668"/>
    <w:rsid w:val="0090641D"/>
    <w:rsid w:val="00906645"/>
    <w:rsid w:val="009121B6"/>
    <w:rsid w:val="009163F5"/>
    <w:rsid w:val="00923188"/>
    <w:rsid w:val="0093296E"/>
    <w:rsid w:val="00932BB7"/>
    <w:rsid w:val="00955F84"/>
    <w:rsid w:val="00962141"/>
    <w:rsid w:val="00966664"/>
    <w:rsid w:val="0097112E"/>
    <w:rsid w:val="009804CA"/>
    <w:rsid w:val="00980A0F"/>
    <w:rsid w:val="0098101F"/>
    <w:rsid w:val="00985E46"/>
    <w:rsid w:val="0098770A"/>
    <w:rsid w:val="009A2122"/>
    <w:rsid w:val="009A5B12"/>
    <w:rsid w:val="009B7CF2"/>
    <w:rsid w:val="009C616B"/>
    <w:rsid w:val="009E0596"/>
    <w:rsid w:val="009F49AE"/>
    <w:rsid w:val="00A042D1"/>
    <w:rsid w:val="00A07672"/>
    <w:rsid w:val="00A10F10"/>
    <w:rsid w:val="00A208F3"/>
    <w:rsid w:val="00A22122"/>
    <w:rsid w:val="00A3253D"/>
    <w:rsid w:val="00A415D4"/>
    <w:rsid w:val="00A4416E"/>
    <w:rsid w:val="00A54319"/>
    <w:rsid w:val="00A568B8"/>
    <w:rsid w:val="00A60AD4"/>
    <w:rsid w:val="00A713E9"/>
    <w:rsid w:val="00A74C13"/>
    <w:rsid w:val="00A853EA"/>
    <w:rsid w:val="00AA6ACD"/>
    <w:rsid w:val="00AB1A8B"/>
    <w:rsid w:val="00AB4B3F"/>
    <w:rsid w:val="00AC5712"/>
    <w:rsid w:val="00AC6735"/>
    <w:rsid w:val="00AD0597"/>
    <w:rsid w:val="00AD4108"/>
    <w:rsid w:val="00AF04AD"/>
    <w:rsid w:val="00AF2968"/>
    <w:rsid w:val="00AF6BBD"/>
    <w:rsid w:val="00B0295F"/>
    <w:rsid w:val="00B02EE6"/>
    <w:rsid w:val="00B12706"/>
    <w:rsid w:val="00B15006"/>
    <w:rsid w:val="00B15837"/>
    <w:rsid w:val="00B31897"/>
    <w:rsid w:val="00B37CAB"/>
    <w:rsid w:val="00B42DDC"/>
    <w:rsid w:val="00B42EDC"/>
    <w:rsid w:val="00B547FB"/>
    <w:rsid w:val="00B63507"/>
    <w:rsid w:val="00B76268"/>
    <w:rsid w:val="00B82EC5"/>
    <w:rsid w:val="00B94F98"/>
    <w:rsid w:val="00BF68C5"/>
    <w:rsid w:val="00C0736E"/>
    <w:rsid w:val="00C162A1"/>
    <w:rsid w:val="00C17266"/>
    <w:rsid w:val="00C21181"/>
    <w:rsid w:val="00C37193"/>
    <w:rsid w:val="00C74F26"/>
    <w:rsid w:val="00CA1A2F"/>
    <w:rsid w:val="00CB5F7B"/>
    <w:rsid w:val="00CE005B"/>
    <w:rsid w:val="00CE4909"/>
    <w:rsid w:val="00CE6C4F"/>
    <w:rsid w:val="00D15F79"/>
    <w:rsid w:val="00D17F0E"/>
    <w:rsid w:val="00D24B69"/>
    <w:rsid w:val="00D40127"/>
    <w:rsid w:val="00D476F8"/>
    <w:rsid w:val="00D64DEC"/>
    <w:rsid w:val="00D6545B"/>
    <w:rsid w:val="00D739F0"/>
    <w:rsid w:val="00D778A0"/>
    <w:rsid w:val="00D81C92"/>
    <w:rsid w:val="00D875CF"/>
    <w:rsid w:val="00D944C9"/>
    <w:rsid w:val="00DB64BA"/>
    <w:rsid w:val="00DF5272"/>
    <w:rsid w:val="00E1438F"/>
    <w:rsid w:val="00E1601B"/>
    <w:rsid w:val="00E3098A"/>
    <w:rsid w:val="00E41F89"/>
    <w:rsid w:val="00E539E8"/>
    <w:rsid w:val="00E66AC2"/>
    <w:rsid w:val="00E82774"/>
    <w:rsid w:val="00E87133"/>
    <w:rsid w:val="00E97538"/>
    <w:rsid w:val="00EA301D"/>
    <w:rsid w:val="00EA3FD4"/>
    <w:rsid w:val="00EA413D"/>
    <w:rsid w:val="00EA6B11"/>
    <w:rsid w:val="00EB206B"/>
    <w:rsid w:val="00EB7E3C"/>
    <w:rsid w:val="00EC2AA4"/>
    <w:rsid w:val="00EC5E78"/>
    <w:rsid w:val="00ED1317"/>
    <w:rsid w:val="00EE2F17"/>
    <w:rsid w:val="00EF0F08"/>
    <w:rsid w:val="00F04EA3"/>
    <w:rsid w:val="00F234B1"/>
    <w:rsid w:val="00F334AE"/>
    <w:rsid w:val="00F5086C"/>
    <w:rsid w:val="00F539F2"/>
    <w:rsid w:val="00F730C4"/>
    <w:rsid w:val="00F7455B"/>
    <w:rsid w:val="00F94B91"/>
    <w:rsid w:val="00F95C78"/>
    <w:rsid w:val="00FA45E5"/>
    <w:rsid w:val="00FA5928"/>
    <w:rsid w:val="00FB0B06"/>
    <w:rsid w:val="00FB157A"/>
    <w:rsid w:val="00FB6762"/>
    <w:rsid w:val="00FF490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9F49AE"/>
    <w:pPr>
      <w:numPr>
        <w:numId w:val="10"/>
      </w:numPr>
      <w:spacing w:before="720" w:after="480" w:line="216" w:lineRule="auto"/>
      <w:ind w:left="284" w:hanging="284"/>
      <w:outlineLvl w:val="0"/>
    </w:pPr>
    <w:rPr>
      <w:rFonts w:ascii="Arial Black" w:eastAsia="Times New Roman" w:hAnsi="Arial Black" w:cs="Arial"/>
      <w:color w:val="003C69"/>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9F49AE"/>
    <w:rPr>
      <w:rFonts w:ascii="Arial Black" w:eastAsia="Times New Roman" w:hAnsi="Arial Black" w:cs="Arial"/>
      <w:color w:val="003C69"/>
      <w:sz w:val="26"/>
      <w:szCs w:val="26"/>
      <w:lang w:eastAsia="cs-CZ"/>
    </w:rPr>
  </w:style>
  <w:style w:type="paragraph" w:customStyle="1" w:styleId="nzevtvaru">
    <w:name w:val="název útvaru"/>
    <w:basedOn w:val="Normln"/>
    <w:qFormat/>
    <w:rsid w:val="005306E0"/>
    <w:rPr>
      <w:rFonts w:ascii="Arial Black" w:hAnsi="Arial Black" w:cs="Arial"/>
      <w:color w:val="003C69"/>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1526C2"/>
    <w:pPr>
      <w:tabs>
        <w:tab w:val="right" w:pos="10206"/>
      </w:tabs>
      <w:spacing w:after="0"/>
    </w:pPr>
    <w:rPr>
      <w:rFonts w:ascii="Arial" w:hAnsi="Arial" w:cs="Arial"/>
      <w:color w:val="003C69"/>
      <w:sz w:val="16"/>
      <w:szCs w:val="16"/>
    </w:rPr>
  </w:style>
  <w:style w:type="character" w:styleId="Hypertextovodkaz">
    <w:name w:val="Hyperlink"/>
    <w:basedOn w:val="Standardnpsmoodstavce"/>
    <w:uiPriority w:val="99"/>
    <w:unhideWhenUsed/>
    <w:rsid w:val="0098101F"/>
    <w:rPr>
      <w:color w:val="0000FF" w:themeColor="hyperlink"/>
      <w:u w:val="single"/>
    </w:rPr>
  </w:style>
  <w:style w:type="paragraph" w:styleId="Seznamsodrkami">
    <w:name w:val="List Bullet"/>
    <w:basedOn w:val="Odstavecseseznamem"/>
    <w:uiPriority w:val="99"/>
    <w:unhideWhenUsed/>
    <w:rsid w:val="002E013D"/>
    <w:pPr>
      <w:numPr>
        <w:numId w:val="12"/>
      </w:numPr>
      <w:spacing w:before="75" w:after="0"/>
      <w:ind w:left="1418" w:hanging="567"/>
      <w:contextualSpacing w:val="0"/>
    </w:pPr>
    <w:rPr>
      <w:sz w:val="24"/>
      <w:szCs w:val="24"/>
    </w:rPr>
  </w:style>
  <w:style w:type="character" w:styleId="Odkaznakoment">
    <w:name w:val="annotation reference"/>
    <w:basedOn w:val="Standardnpsmoodstavce"/>
    <w:semiHidden/>
    <w:unhideWhenUsed/>
    <w:rsid w:val="00D739F0"/>
    <w:rPr>
      <w:sz w:val="16"/>
      <w:szCs w:val="16"/>
    </w:rPr>
  </w:style>
  <w:style w:type="paragraph" w:styleId="Textkomente">
    <w:name w:val="annotation text"/>
    <w:basedOn w:val="Normln"/>
    <w:link w:val="TextkomenteChar"/>
    <w:semiHidden/>
    <w:unhideWhenUsed/>
    <w:rsid w:val="00D739F0"/>
    <w:rPr>
      <w:sz w:val="20"/>
    </w:rPr>
  </w:style>
  <w:style w:type="character" w:customStyle="1" w:styleId="TextkomenteChar">
    <w:name w:val="Text komentáře Char"/>
    <w:basedOn w:val="Standardnpsmoodstavce"/>
    <w:link w:val="Textkomente"/>
    <w:semiHidden/>
    <w:rsid w:val="00D739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739F0"/>
    <w:rPr>
      <w:b/>
      <w:bCs/>
    </w:rPr>
  </w:style>
  <w:style w:type="character" w:customStyle="1" w:styleId="PedmtkomenteChar">
    <w:name w:val="Předmět komentáře Char"/>
    <w:basedOn w:val="TextkomenteChar"/>
    <w:link w:val="Pedmtkomente"/>
    <w:uiPriority w:val="99"/>
    <w:semiHidden/>
    <w:rsid w:val="00D739F0"/>
    <w:rPr>
      <w:rFonts w:ascii="Times New Roman" w:eastAsia="Times New Roman" w:hAnsi="Times New Roman" w:cs="Times New Roman"/>
      <w:b/>
      <w:bCs/>
      <w:sz w:val="20"/>
      <w:szCs w:val="20"/>
      <w:lang w:eastAsia="cs-CZ"/>
    </w:rPr>
  </w:style>
  <w:style w:type="paragraph" w:customStyle="1" w:styleId="CZodstavec">
    <w:name w:val="CZ odstavec"/>
    <w:rsid w:val="007D2842"/>
    <w:pPr>
      <w:numPr>
        <w:numId w:val="13"/>
      </w:numPr>
      <w:spacing w:after="120" w:line="288" w:lineRule="auto"/>
      <w:jc w:val="both"/>
    </w:pPr>
    <w:rPr>
      <w:rFonts w:ascii="Century Gothic" w:eastAsia="Calibri" w:hAnsi="Century Gothic" w:cs="Times New Roman"/>
      <w:sz w:val="20"/>
      <w:szCs w:val="24"/>
      <w:lang w:eastAsia="cs-CZ"/>
    </w:rPr>
  </w:style>
  <w:style w:type="paragraph" w:customStyle="1" w:styleId="Text">
    <w:name w:val="Text"/>
    <w:basedOn w:val="Normln"/>
    <w:uiPriority w:val="99"/>
    <w:rsid w:val="007602D5"/>
    <w:pPr>
      <w:tabs>
        <w:tab w:val="left" w:pos="227"/>
      </w:tabs>
      <w:spacing w:after="0" w:line="220" w:lineRule="exact"/>
    </w:pPr>
    <w:rPr>
      <w:rFonts w:ascii="Book Antiqua" w:hAnsi="Book Antiqua"/>
      <w:color w:val="000000"/>
      <w:sz w:val="18"/>
      <w:lang w:val="en-US"/>
    </w:rPr>
  </w:style>
  <w:style w:type="paragraph" w:styleId="Zkladntext2">
    <w:name w:val="Body Text 2"/>
    <w:basedOn w:val="Normln"/>
    <w:link w:val="Zkladntext2Char"/>
    <w:rsid w:val="0090641D"/>
    <w:pPr>
      <w:spacing w:line="480" w:lineRule="auto"/>
      <w:jc w:val="left"/>
    </w:pPr>
    <w:rPr>
      <w:rFonts w:eastAsia="MS Mincho"/>
      <w:sz w:val="24"/>
      <w:szCs w:val="24"/>
    </w:rPr>
  </w:style>
  <w:style w:type="character" w:customStyle="1" w:styleId="Zkladntext2Char">
    <w:name w:val="Základní text 2 Char"/>
    <w:basedOn w:val="Standardnpsmoodstavce"/>
    <w:link w:val="Zkladntext2"/>
    <w:rsid w:val="0090641D"/>
    <w:rPr>
      <w:rFonts w:ascii="Times New Roman" w:eastAsia="MS Mincho" w:hAnsi="Times New Roman" w:cs="Times New Roman"/>
      <w:sz w:val="24"/>
      <w:szCs w:val="24"/>
      <w:lang w:eastAsia="cs-CZ"/>
    </w:rPr>
  </w:style>
  <w:style w:type="paragraph" w:styleId="Bezmezer">
    <w:name w:val="No Spacing"/>
    <w:link w:val="BezmezerChar"/>
    <w:uiPriority w:val="1"/>
    <w:qFormat/>
    <w:rsid w:val="005F5297"/>
    <w:pPr>
      <w:spacing w:after="0" w:line="240" w:lineRule="auto"/>
    </w:pPr>
    <w:rPr>
      <w:rFonts w:eastAsiaTheme="minorEastAsia"/>
    </w:rPr>
  </w:style>
  <w:style w:type="character" w:customStyle="1" w:styleId="BezmezerChar">
    <w:name w:val="Bez mezer Char"/>
    <w:basedOn w:val="Standardnpsmoodstavce"/>
    <w:link w:val="Bezmezer"/>
    <w:uiPriority w:val="1"/>
    <w:rsid w:val="005F5297"/>
    <w:rPr>
      <w:rFonts w:eastAsiaTheme="minorEastAsia"/>
    </w:rPr>
  </w:style>
  <w:style w:type="paragraph" w:styleId="Zkladntextodsazen3">
    <w:name w:val="Body Text Indent 3"/>
    <w:basedOn w:val="Normln"/>
    <w:link w:val="Zkladntextodsazen3Char"/>
    <w:uiPriority w:val="99"/>
    <w:rsid w:val="002659A9"/>
    <w:pPr>
      <w:ind w:left="283"/>
      <w:jc w:val="left"/>
    </w:pPr>
    <w:rPr>
      <w:rFonts w:eastAsia="MS Mincho"/>
      <w:sz w:val="16"/>
      <w:szCs w:val="16"/>
    </w:rPr>
  </w:style>
  <w:style w:type="character" w:customStyle="1" w:styleId="Zkladntextodsazen3Char">
    <w:name w:val="Základní text odsazený 3 Char"/>
    <w:basedOn w:val="Standardnpsmoodstavce"/>
    <w:link w:val="Zkladntextodsazen3"/>
    <w:uiPriority w:val="99"/>
    <w:rsid w:val="002659A9"/>
    <w:rPr>
      <w:rFonts w:ascii="Times New Roman" w:eastAsia="MS Mincho" w:hAnsi="Times New Roman" w:cs="Times New Roman"/>
      <w:sz w:val="16"/>
      <w:szCs w:val="16"/>
      <w:lang w:eastAsia="cs-CZ"/>
    </w:rPr>
  </w:style>
  <w:style w:type="paragraph" w:customStyle="1" w:styleId="BodyText21">
    <w:name w:val="Body Text 21"/>
    <w:basedOn w:val="Normln"/>
    <w:uiPriority w:val="99"/>
    <w:rsid w:val="002659A9"/>
    <w:pPr>
      <w:widowControl w:val="0"/>
      <w:spacing w:after="0"/>
    </w:pPr>
    <w:rPr>
      <w:szCs w:val="22"/>
    </w:rPr>
  </w:style>
</w:styles>
</file>

<file path=word/webSettings.xml><?xml version="1.0" encoding="utf-8"?>
<w:webSettings xmlns:r="http://schemas.openxmlformats.org/officeDocument/2006/relationships" xmlns:w="http://schemas.openxmlformats.org/wordprocessingml/2006/main">
  <w:divs>
    <w:div w:id="86594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ologie@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23Qsus6BBPTdUehWDBmn+2BhGNo=</DigestValue>
    </Reference>
    <Reference URI="#idOfficeObject" Type="http://www.w3.org/2000/09/xmldsig#Object">
      <DigestMethod Algorithm="http://www.w3.org/2000/09/xmldsig#sha1"/>
      <DigestValue>7GvSvp0ArLcxaqX0pykYkah/jt0=</DigestValue>
    </Reference>
  </SignedInfo>
  <SignatureValue>
    phca8QhhcPsPd5jf5ycDp7ruZshnYBONIheZTpjzgb7otVfUeJYFzINe5jawVjKt+wo68T0B
    Azv6r+VGWIbSgkBkIjGTIhXuUfgdzLP62kvHcwjGzUnVBTCyPYZEJ0xhlRqllITMceDAQUqO
    pdgJ4fyub2dlqj2+i0u9qRzNnIOswNZdfTMeLT20v1U3Y2jUrKG+27yi6s0WGxy/uXRWGFWI
    q2dI5xbUEsD5llT/2PGwY8kPmyENRzmILbN/QznaCbRrUj9WoyPG8A8ScdTJY1REmGcK1ta3
    /A4wvWIZXfVDAxE8AmphwNnB6PNOZ8gnNrJ3P9Y80MCEbgCfaXsTVA==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Eo7AskB56yFYRT+DHkZDn68LLBw=</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Transform>
          <Transform Algorithm="http://www.w3.org/TR/2001/REC-xml-c14n-20010315"/>
        </Transforms>
        <DigestMethod Algorithm="http://www.w3.org/2000/09/xmldsig#sha1"/>
        <DigestValue>fUKUYhBpRciOagAOCEVA+LklYsM=</DigestValue>
      </Reference>
      <Reference URI="/word/document.xml?ContentType=application/vnd.openxmlformats-officedocument.wordprocessingml.document.main+xml">
        <DigestMethod Algorithm="http://www.w3.org/2000/09/xmldsig#sha1"/>
        <DigestValue>OHUYBPimS4WWYx61Bt1icZc17z4=</DigestValue>
      </Reference>
      <Reference URI="/word/endnotes.xml?ContentType=application/vnd.openxmlformats-officedocument.wordprocessingml.endnotes+xml">
        <DigestMethod Algorithm="http://www.w3.org/2000/09/xmldsig#sha1"/>
        <DigestValue>jYIJFzPKFX6SLgYpL6nT/cq0Kno=</DigestValue>
      </Reference>
      <Reference URI="/word/fontTable.xml?ContentType=application/vnd.openxmlformats-officedocument.wordprocessingml.fontTable+xml">
        <DigestMethod Algorithm="http://www.w3.org/2000/09/xmldsig#sha1"/>
        <DigestValue>FtndPkhIaKbOQ1pVMAhXVYZA/KI=</DigestValue>
      </Reference>
      <Reference URI="/word/footer1.xml?ContentType=application/vnd.openxmlformats-officedocument.wordprocessingml.footer+xml">
        <DigestMethod Algorithm="http://www.w3.org/2000/09/xmldsig#sha1"/>
        <DigestValue>KLI21Iv5RwE8IU9pm87JP0UOIcg=</DigestValue>
      </Reference>
      <Reference URI="/word/footer2.xml?ContentType=application/vnd.openxmlformats-officedocument.wordprocessingml.footer+xml">
        <DigestMethod Algorithm="http://www.w3.org/2000/09/xmldsig#sha1"/>
        <DigestValue>2BuBCLw3w69J88GPruk4EuwqahU=</DigestValue>
      </Reference>
      <Reference URI="/word/footnotes.xml?ContentType=application/vnd.openxmlformats-officedocument.wordprocessingml.footnotes+xml">
        <DigestMethod Algorithm="http://www.w3.org/2000/09/xmldsig#sha1"/>
        <DigestValue>eHYYHLDPpJFShBeB8X48eojisXE=</DigestValue>
      </Reference>
      <Reference URI="/word/header1.xml?ContentType=application/vnd.openxmlformats-officedocument.wordprocessingml.header+xml">
        <DigestMethod Algorithm="http://www.w3.org/2000/09/xmldsig#sha1"/>
        <DigestValue>Zv6O3qAUAdsirE5CjMU9cjJV9/Y=</DigestValue>
      </Reference>
      <Reference URI="/word/header2.xml?ContentType=application/vnd.openxmlformats-officedocument.wordprocessingml.header+xml">
        <DigestMethod Algorithm="http://www.w3.org/2000/09/xmldsig#sha1"/>
        <DigestValue>X0cLW+UXkyPtLbDbDU6KaUakh1o=</DigestValue>
      </Reference>
      <Reference URI="/word/media/image1.png?ContentType=image/png">
        <DigestMethod Algorithm="http://www.w3.org/2000/09/xmldsig#sha1"/>
        <DigestValue>DxlLKe+8nW6UstJaBLCHpoO7GeE=</DigestValue>
      </Reference>
      <Reference URI="/word/media/image2.png?ContentType=image/png">
        <DigestMethod Algorithm="http://www.w3.org/2000/09/xmldsig#sha1"/>
        <DigestValue>vEEtmGM2vqSVOPsaaz2mdD3/I7c=</DigestValue>
      </Reference>
      <Reference URI="/word/media/image3.png?ContentType=image/png">
        <DigestMethod Algorithm="http://www.w3.org/2000/09/xmldsig#sha1"/>
        <DigestValue>Y6iIMNeNPuVPQRCzh8zubRPlxAk=</DigestValue>
      </Reference>
      <Reference URI="/word/media/image4.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NNhFOqmSHjUUYRdnkyXBWrk7pwU=</DigestValue>
      </Reference>
      <Reference URI="/word/settings.xml?ContentType=application/vnd.openxmlformats-officedocument.wordprocessingml.settings+xml">
        <DigestMethod Algorithm="http://www.w3.org/2000/09/xmldsig#sha1"/>
        <DigestValue>pozmQJD2/COlCsRjoglI45KCEuc=</DigestValue>
      </Reference>
      <Reference URI="/word/styles.xml?ContentType=application/vnd.openxmlformats-officedocument.wordprocessingml.styles+xml">
        <DigestMethod Algorithm="http://www.w3.org/2000/09/xmldsig#sha1"/>
        <DigestValue>dXA/vZi8KnwehIX8sWKak3aaBwc=</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gOSQr0/KByTzoZINR9DJcPOGy/U=</DigestValue>
      </Reference>
    </Manifest>
    <SignatureProperties>
      <SignatureProperty Id="idSignatureTime" Target="#idPackageSignature">
        <mdssi:SignatureTime>
          <mdssi:Format>YYYY-MM-DDThh:mm:ssTZD</mdssi:Format>
          <mdssi:Value>2017-01-11T11:26:21Z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F25A9-F5DA-464F-8327-DF777778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2875</Words>
  <Characters>16967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kolarcikovae</cp:lastModifiedBy>
  <cp:revision>4</cp:revision>
  <cp:lastPrinted>2016-12-21T09:23:00Z</cp:lastPrinted>
  <dcterms:created xsi:type="dcterms:W3CDTF">2016-12-21T06:46:00Z</dcterms:created>
  <dcterms:modified xsi:type="dcterms:W3CDTF">2016-12-21T09:25:00Z</dcterms:modified>
</cp:coreProperties>
</file>